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8D" w:rsidRDefault="00A12EDB">
      <w:pPr>
        <w:pStyle w:val="20"/>
        <w:shd w:val="clear" w:color="auto" w:fill="auto"/>
        <w:spacing w:after="2" w:line="240" w:lineRule="exact"/>
      </w:pPr>
      <w:r>
        <w:t>ПРОТОКОЛ ПУБЛИЧНЫХ СЛУШАНИЙ</w:t>
      </w:r>
    </w:p>
    <w:p w:rsidR="00903A5B" w:rsidRDefault="00903A5B">
      <w:pPr>
        <w:pStyle w:val="20"/>
        <w:shd w:val="clear" w:color="auto" w:fill="auto"/>
        <w:spacing w:after="2" w:line="240" w:lineRule="exact"/>
      </w:pPr>
    </w:p>
    <w:p w:rsidR="00BD0C8D" w:rsidRDefault="00E656FB">
      <w:pPr>
        <w:pStyle w:val="21"/>
        <w:shd w:val="clear" w:color="auto" w:fill="auto"/>
        <w:spacing w:before="0" w:after="266" w:line="240" w:lineRule="exact"/>
      </w:pPr>
      <w:r>
        <w:t>30</w:t>
      </w:r>
      <w:r w:rsidR="00A12EDB">
        <w:t>.</w:t>
      </w:r>
      <w:r w:rsidR="00141657">
        <w:t>1</w:t>
      </w:r>
      <w:r w:rsidR="00465AFC">
        <w:t>1</w:t>
      </w:r>
      <w:r w:rsidR="004665D9">
        <w:t>.</w:t>
      </w:r>
      <w:r>
        <w:t>202</w:t>
      </w:r>
      <w:r w:rsidR="00DE5777">
        <w:t>1</w:t>
      </w:r>
      <w:r w:rsidR="00A12EDB">
        <w:t xml:space="preserve"> года в 1</w:t>
      </w:r>
      <w:r w:rsidR="00465AFC">
        <w:t>5</w:t>
      </w:r>
      <w:r w:rsidR="00A12EDB">
        <w:t>-00 часов администрация МО «Пустомержское сельское поселение»</w:t>
      </w:r>
    </w:p>
    <w:p w:rsidR="00BD0C8D" w:rsidRDefault="00A12EDB">
      <w:pPr>
        <w:pStyle w:val="20"/>
        <w:shd w:val="clear" w:color="auto" w:fill="auto"/>
        <w:spacing w:after="0" w:line="274" w:lineRule="exact"/>
        <w:ind w:left="20"/>
        <w:jc w:val="both"/>
      </w:pPr>
      <w:r>
        <w:t xml:space="preserve">Присутствовало: </w:t>
      </w:r>
      <w:r w:rsidR="0005572D">
        <w:t xml:space="preserve"> 1</w:t>
      </w:r>
      <w:r w:rsidR="004665D9">
        <w:t>8</w:t>
      </w:r>
      <w:r w:rsidR="0005572D">
        <w:t xml:space="preserve"> </w:t>
      </w:r>
      <w:r>
        <w:t>человек</w:t>
      </w:r>
    </w:p>
    <w:p w:rsidR="00DE5777" w:rsidRDefault="0005572D" w:rsidP="00DE5777">
      <w:pPr>
        <w:pStyle w:val="3"/>
        <w:shd w:val="clear" w:color="auto" w:fill="auto"/>
        <w:spacing w:before="0"/>
        <w:ind w:left="20"/>
        <w:rPr>
          <w:sz w:val="24"/>
          <w:szCs w:val="24"/>
        </w:rPr>
      </w:pPr>
      <w:r>
        <w:t xml:space="preserve"> </w:t>
      </w:r>
      <w:r w:rsidR="00A12EDB" w:rsidRPr="0005572D">
        <w:rPr>
          <w:sz w:val="24"/>
          <w:szCs w:val="24"/>
        </w:rPr>
        <w:t xml:space="preserve">Члены постоянной депутатской комиссии </w:t>
      </w:r>
      <w:r w:rsidRPr="0005572D">
        <w:rPr>
          <w:sz w:val="24"/>
          <w:szCs w:val="24"/>
        </w:rPr>
        <w:t xml:space="preserve">постоянной комиссии по бюджету, налогам, экономике, инвестициям, муниципальной собственности и экономической безопасности МО «Пустомержское сельское поселение» </w:t>
      </w:r>
      <w:r w:rsidR="009169E0">
        <w:rPr>
          <w:sz w:val="24"/>
          <w:szCs w:val="24"/>
        </w:rPr>
        <w:t xml:space="preserve">Барсуков Д.А., </w:t>
      </w:r>
      <w:r w:rsidR="00DE5777">
        <w:rPr>
          <w:sz w:val="24"/>
          <w:szCs w:val="24"/>
        </w:rPr>
        <w:t>Лобанова А.А.,                                         Шконда С.З., Тюляндина М.С.</w:t>
      </w:r>
    </w:p>
    <w:p w:rsidR="005A5C8F" w:rsidRDefault="0005572D" w:rsidP="005A5C8F">
      <w:pPr>
        <w:pStyle w:val="3"/>
        <w:shd w:val="clear" w:color="auto" w:fill="auto"/>
        <w:spacing w:before="0"/>
        <w:ind w:left="20" w:right="20"/>
        <w:rPr>
          <w:sz w:val="24"/>
          <w:szCs w:val="24"/>
        </w:rPr>
      </w:pPr>
      <w:r w:rsidRPr="0005572D">
        <w:rPr>
          <w:sz w:val="24"/>
          <w:szCs w:val="24"/>
        </w:rPr>
        <w:t xml:space="preserve"> </w:t>
      </w:r>
      <w:r w:rsidR="00A12EDB" w:rsidRPr="0005572D">
        <w:rPr>
          <w:sz w:val="24"/>
          <w:szCs w:val="24"/>
        </w:rPr>
        <w:t>Представители администрации МО «Пустомержское сельское поселение», члены комиссии при администрации МО «Пустомержское сельское поселение» по формированию бюджета на 20</w:t>
      </w:r>
      <w:r w:rsidR="00BB4543">
        <w:rPr>
          <w:sz w:val="24"/>
          <w:szCs w:val="24"/>
        </w:rPr>
        <w:t>2</w:t>
      </w:r>
      <w:r w:rsidR="00DE5777">
        <w:rPr>
          <w:sz w:val="24"/>
          <w:szCs w:val="24"/>
        </w:rPr>
        <w:t>2</w:t>
      </w:r>
      <w:r w:rsidRPr="0005572D">
        <w:rPr>
          <w:sz w:val="24"/>
          <w:szCs w:val="24"/>
        </w:rPr>
        <w:t xml:space="preserve"> год </w:t>
      </w:r>
      <w:r w:rsidR="00BB4543">
        <w:rPr>
          <w:sz w:val="24"/>
          <w:szCs w:val="24"/>
        </w:rPr>
        <w:t xml:space="preserve"> и на плановый период 202</w:t>
      </w:r>
      <w:r w:rsidR="00DE5777">
        <w:rPr>
          <w:sz w:val="24"/>
          <w:szCs w:val="24"/>
        </w:rPr>
        <w:t>3</w:t>
      </w:r>
      <w:r w:rsidR="00BB4543">
        <w:rPr>
          <w:sz w:val="24"/>
          <w:szCs w:val="24"/>
        </w:rPr>
        <w:t xml:space="preserve"> и 202</w:t>
      </w:r>
      <w:r w:rsidR="00DE5777">
        <w:rPr>
          <w:sz w:val="24"/>
          <w:szCs w:val="24"/>
        </w:rPr>
        <w:t>4</w:t>
      </w:r>
      <w:r w:rsidR="004665D9">
        <w:rPr>
          <w:sz w:val="24"/>
          <w:szCs w:val="24"/>
        </w:rPr>
        <w:t xml:space="preserve"> годов</w:t>
      </w:r>
      <w:r w:rsidRPr="0005572D">
        <w:rPr>
          <w:sz w:val="24"/>
          <w:szCs w:val="24"/>
        </w:rPr>
        <w:t xml:space="preserve"> : </w:t>
      </w:r>
      <w:r w:rsidR="00DE5777">
        <w:rPr>
          <w:sz w:val="24"/>
          <w:szCs w:val="24"/>
        </w:rPr>
        <w:t>Артемьев А.А., и.о.</w:t>
      </w:r>
      <w:r w:rsidR="005A5C8F">
        <w:rPr>
          <w:sz w:val="24"/>
          <w:szCs w:val="24"/>
        </w:rPr>
        <w:t xml:space="preserve"> глав</w:t>
      </w:r>
      <w:r w:rsidR="00DE5777">
        <w:rPr>
          <w:sz w:val="24"/>
          <w:szCs w:val="24"/>
        </w:rPr>
        <w:t>ы</w:t>
      </w:r>
      <w:r w:rsidR="005A5C8F">
        <w:rPr>
          <w:sz w:val="24"/>
          <w:szCs w:val="24"/>
        </w:rPr>
        <w:t xml:space="preserve"> администрации МО «Пустомержское сельское поселение», Петрова И.Г. начальник сектора учета администрации МО «Пустомержское сельское поселение», Артемьева О.И. специалист  1 категории администрации МО «Пустомержское сельское поселение», Иванова Ю.А. специалист 1 категории  администрации МО «Пустомержское сельское поселение», </w:t>
      </w:r>
      <w:r w:rsidR="00DE5777">
        <w:rPr>
          <w:sz w:val="24"/>
          <w:szCs w:val="24"/>
        </w:rPr>
        <w:t xml:space="preserve">           </w:t>
      </w:r>
      <w:r w:rsidR="005A5C8F">
        <w:rPr>
          <w:sz w:val="24"/>
          <w:szCs w:val="24"/>
        </w:rPr>
        <w:t>Трыбуш Е.А. ,директор МКУК «Пустомержский КДЦ «Импульс»,  Кронова О.Г.- секретарь администрации МО «Пустомержское сельское поселение».</w:t>
      </w:r>
    </w:p>
    <w:p w:rsidR="00BD0C8D" w:rsidRPr="0005572D" w:rsidRDefault="00A12EDB" w:rsidP="005A5C8F">
      <w:pPr>
        <w:pStyle w:val="3"/>
        <w:shd w:val="clear" w:color="auto" w:fill="auto"/>
        <w:spacing w:before="0"/>
        <w:ind w:left="20" w:right="20"/>
        <w:rPr>
          <w:sz w:val="24"/>
          <w:szCs w:val="24"/>
        </w:rPr>
      </w:pPr>
      <w:r w:rsidRPr="0005572D">
        <w:rPr>
          <w:sz w:val="24"/>
          <w:szCs w:val="24"/>
        </w:rPr>
        <w:t>Жители Пустом</w:t>
      </w:r>
      <w:r w:rsidR="00141657" w:rsidRPr="0005572D">
        <w:rPr>
          <w:sz w:val="24"/>
          <w:szCs w:val="24"/>
        </w:rPr>
        <w:t xml:space="preserve">ержского сельского поселения - </w:t>
      </w:r>
      <w:r w:rsidR="007E2BCD">
        <w:rPr>
          <w:sz w:val="24"/>
          <w:szCs w:val="24"/>
        </w:rPr>
        <w:t>8</w:t>
      </w:r>
      <w:r w:rsidRPr="0005572D">
        <w:rPr>
          <w:sz w:val="24"/>
          <w:szCs w:val="24"/>
        </w:rPr>
        <w:t xml:space="preserve"> человек.</w:t>
      </w:r>
    </w:p>
    <w:p w:rsidR="00BD0C8D" w:rsidRDefault="00A12EDB">
      <w:pPr>
        <w:pStyle w:val="20"/>
        <w:shd w:val="clear" w:color="auto" w:fill="auto"/>
        <w:spacing w:after="0" w:line="274" w:lineRule="exact"/>
      </w:pPr>
      <w:r>
        <w:t>ПОВЕСТКА ДНЯ:</w:t>
      </w:r>
    </w:p>
    <w:p w:rsidR="00BD0C8D" w:rsidRDefault="00A12EDB">
      <w:pPr>
        <w:pStyle w:val="21"/>
        <w:shd w:val="clear" w:color="auto" w:fill="auto"/>
        <w:spacing w:before="0" w:after="0" w:line="274" w:lineRule="exact"/>
        <w:ind w:left="20" w:right="20"/>
        <w:jc w:val="both"/>
      </w:pPr>
      <w:r w:rsidRPr="00714BBD">
        <w:rPr>
          <w:color w:val="auto"/>
        </w:rPr>
        <w:t>Публичные слушания по обсуждению проекта решения Совета депутатов</w:t>
      </w:r>
      <w:r w:rsidR="0005572D">
        <w:rPr>
          <w:color w:val="auto"/>
        </w:rPr>
        <w:t xml:space="preserve"> </w:t>
      </w:r>
      <w:r w:rsidR="0005572D" w:rsidRPr="00725C11">
        <w:t>«О  бюджете муниципального образования «Пустомержское сельское поселение» Кингисеппского муниципального района Ленинградской области на 20</w:t>
      </w:r>
      <w:r w:rsidR="00BB4543">
        <w:t>2</w:t>
      </w:r>
      <w:r w:rsidR="00DE5777">
        <w:t>2</w:t>
      </w:r>
      <w:r w:rsidR="005A5C8F">
        <w:t xml:space="preserve"> и на плановый период 202</w:t>
      </w:r>
      <w:r w:rsidR="00DE5777">
        <w:t>3</w:t>
      </w:r>
      <w:r w:rsidR="005A5C8F">
        <w:t xml:space="preserve"> и 202</w:t>
      </w:r>
      <w:r w:rsidR="00DE5777">
        <w:t>4</w:t>
      </w:r>
      <w:r w:rsidR="005A5C8F">
        <w:t xml:space="preserve"> годов</w:t>
      </w:r>
      <w:r w:rsidR="0005572D" w:rsidRPr="00725C11">
        <w:t>»</w:t>
      </w:r>
      <w:r w:rsidR="00754811" w:rsidRPr="00714BBD">
        <w:rPr>
          <w:color w:val="auto"/>
        </w:rPr>
        <w:t xml:space="preserve">. </w:t>
      </w:r>
      <w:r w:rsidR="0005572D">
        <w:rPr>
          <w:color w:val="auto"/>
        </w:rPr>
        <w:t xml:space="preserve"> </w:t>
      </w:r>
      <w:r>
        <w:t xml:space="preserve">Разработчик проекта решения Совета депутатов </w:t>
      </w:r>
      <w:r w:rsidR="0005572D" w:rsidRPr="00725C11">
        <w:t xml:space="preserve">«О  бюджете муниципального образования «Пустомержское сельское поселение» Кингисеппского муниципального района Ленинградской области на </w:t>
      </w:r>
      <w:r w:rsidR="005A5C8F" w:rsidRPr="00725C11">
        <w:t>20</w:t>
      </w:r>
      <w:r w:rsidR="00BB4543">
        <w:t>2</w:t>
      </w:r>
      <w:r w:rsidR="00DE5777">
        <w:t>2</w:t>
      </w:r>
      <w:r w:rsidR="005A5C8F">
        <w:t xml:space="preserve"> и на плановый период 202</w:t>
      </w:r>
      <w:r w:rsidR="00DE5777">
        <w:t>3</w:t>
      </w:r>
      <w:r w:rsidR="005A5C8F">
        <w:t xml:space="preserve"> и 202</w:t>
      </w:r>
      <w:r w:rsidR="00DE5777">
        <w:t>4</w:t>
      </w:r>
      <w:r w:rsidR="005A5C8F">
        <w:t xml:space="preserve"> годов</w:t>
      </w:r>
      <w:r w:rsidR="0005572D" w:rsidRPr="00725C11">
        <w:t>»</w:t>
      </w:r>
      <w:r w:rsidR="00754811">
        <w:t>– комитет финансов администрации муниципального образования «Кингисеппский муниципальный район»</w:t>
      </w:r>
      <w:r>
        <w:t>.</w:t>
      </w:r>
    </w:p>
    <w:p w:rsidR="00BD0C8D" w:rsidRDefault="00A12EDB" w:rsidP="00BB4543">
      <w:pPr>
        <w:pStyle w:val="21"/>
        <w:shd w:val="clear" w:color="auto" w:fill="auto"/>
        <w:spacing w:before="0" w:after="0" w:line="274" w:lineRule="exact"/>
        <w:ind w:left="20" w:right="20"/>
        <w:jc w:val="both"/>
      </w:pPr>
      <w:r>
        <w:t xml:space="preserve">Объявление о проведении публичных слушаний </w:t>
      </w:r>
      <w:r w:rsidR="00BB4543">
        <w:t xml:space="preserve">и </w:t>
      </w:r>
      <w:r>
        <w:t xml:space="preserve">Текст проекта решения Совета депутатов </w:t>
      </w:r>
      <w:r w:rsidR="0005572D" w:rsidRPr="00725C11">
        <w:t xml:space="preserve">«О  бюджете муниципального образования «Пустомержское сельское поселение» Кингисеппского муниципального района Ленинградской области на </w:t>
      </w:r>
      <w:r w:rsidR="005A5C8F" w:rsidRPr="00725C11">
        <w:t>20</w:t>
      </w:r>
      <w:r w:rsidR="00BB4543">
        <w:t>2</w:t>
      </w:r>
      <w:r w:rsidR="00DE5777">
        <w:t>2</w:t>
      </w:r>
      <w:r w:rsidR="005A5C8F">
        <w:t xml:space="preserve"> и на плановый период 202</w:t>
      </w:r>
      <w:r w:rsidR="00DE5777">
        <w:t>3</w:t>
      </w:r>
      <w:r w:rsidR="005A5C8F">
        <w:t xml:space="preserve"> и 202</w:t>
      </w:r>
      <w:r w:rsidR="00DE5777">
        <w:t>4</w:t>
      </w:r>
      <w:r w:rsidR="00BB4543">
        <w:t xml:space="preserve"> </w:t>
      </w:r>
      <w:r w:rsidR="005A5C8F">
        <w:t>годов</w:t>
      </w:r>
      <w:r w:rsidR="005A5C8F" w:rsidRPr="00725C11">
        <w:t>»</w:t>
      </w:r>
      <w:r w:rsidR="0005572D">
        <w:t xml:space="preserve"> </w:t>
      </w:r>
      <w:r>
        <w:t>обнародован на официальном сайте поселения</w:t>
      </w:r>
      <w:r w:rsidR="00754811" w:rsidRPr="00754811">
        <w:t xml:space="preserve"> </w:t>
      </w:r>
      <w:r w:rsidR="00754811">
        <w:rPr>
          <w:lang w:val="en-US"/>
        </w:rPr>
        <w:t>www</w:t>
      </w:r>
      <w:r w:rsidR="00754811" w:rsidRPr="00754811">
        <w:t>.</w:t>
      </w:r>
      <w:r w:rsidR="00754811">
        <w:rPr>
          <w:lang w:val="en-US"/>
        </w:rPr>
        <w:t>pustomerga</w:t>
      </w:r>
      <w:r w:rsidR="00754811" w:rsidRPr="00754811">
        <w:t>.</w:t>
      </w:r>
      <w:r w:rsidR="00754811">
        <w:rPr>
          <w:lang w:val="en-US"/>
        </w:rPr>
        <w:t>ru</w:t>
      </w:r>
      <w:r w:rsidR="00E656FB">
        <w:t>.</w:t>
      </w:r>
    </w:p>
    <w:p w:rsidR="00BD0C8D" w:rsidRDefault="00A12EDB" w:rsidP="0005572D">
      <w:pPr>
        <w:pStyle w:val="21"/>
        <w:shd w:val="clear" w:color="auto" w:fill="auto"/>
        <w:spacing w:before="0" w:after="0" w:line="274" w:lineRule="exact"/>
        <w:ind w:left="20" w:right="20" w:firstLine="688"/>
        <w:jc w:val="both"/>
      </w:pPr>
      <w:r>
        <w:t>Председательствующи</w:t>
      </w:r>
      <w:r w:rsidR="00E656FB">
        <w:t>м на публичных слушаниях избран</w:t>
      </w:r>
      <w:r>
        <w:t xml:space="preserve"> </w:t>
      </w:r>
      <w:r w:rsidR="00DE5777">
        <w:t>Артемьев А.А</w:t>
      </w:r>
      <w:r>
        <w:t xml:space="preserve"> </w:t>
      </w:r>
      <w:r w:rsidR="00DE5777">
        <w:t>–</w:t>
      </w:r>
      <w:r>
        <w:t xml:space="preserve"> </w:t>
      </w:r>
      <w:r w:rsidR="00DE5777">
        <w:t>и.о.</w:t>
      </w:r>
      <w:r>
        <w:t>глав</w:t>
      </w:r>
      <w:r w:rsidR="00DE5777">
        <w:t xml:space="preserve">ы </w:t>
      </w:r>
      <w:r>
        <w:t xml:space="preserve">администрации МО «Пустомержское сельское поселение», секретарем </w:t>
      </w:r>
      <w:r w:rsidR="00754811">
        <w:t>–</w:t>
      </w:r>
      <w:r>
        <w:t xml:space="preserve"> </w:t>
      </w:r>
      <w:r w:rsidR="00754811">
        <w:t xml:space="preserve">Кронова О.Г. </w:t>
      </w:r>
      <w:r>
        <w:t>секретарь администрации МО «Пустомержское сельское поселение».</w:t>
      </w:r>
    </w:p>
    <w:p w:rsidR="00BD0C8D" w:rsidRDefault="00A12EDB">
      <w:pPr>
        <w:pStyle w:val="20"/>
        <w:shd w:val="clear" w:color="auto" w:fill="auto"/>
        <w:spacing w:after="0" w:line="274" w:lineRule="exact"/>
      </w:pPr>
      <w:r>
        <w:t>ВОПРОСЫ, ОТВЕТЫ, ПРЕДЛОЖЕНИЯ:</w:t>
      </w:r>
    </w:p>
    <w:p w:rsidR="0005572D" w:rsidRPr="0053500B" w:rsidRDefault="0005572D" w:rsidP="0005572D">
      <w:pPr>
        <w:pStyle w:val="3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>Со вступите</w:t>
      </w:r>
      <w:r w:rsidR="00E656FB">
        <w:rPr>
          <w:sz w:val="24"/>
          <w:szCs w:val="24"/>
        </w:rPr>
        <w:t>льным словом выступил</w:t>
      </w:r>
      <w:r w:rsidRPr="00725C11">
        <w:rPr>
          <w:sz w:val="24"/>
          <w:szCs w:val="24"/>
        </w:rPr>
        <w:t xml:space="preserve"> </w:t>
      </w:r>
      <w:r w:rsidR="00DE5777">
        <w:rPr>
          <w:sz w:val="24"/>
          <w:szCs w:val="24"/>
        </w:rPr>
        <w:t>и.о.</w:t>
      </w:r>
      <w:r w:rsidRPr="00725C11">
        <w:rPr>
          <w:sz w:val="24"/>
          <w:szCs w:val="24"/>
        </w:rPr>
        <w:t>глав</w:t>
      </w:r>
      <w:r w:rsidR="00DE5777">
        <w:rPr>
          <w:sz w:val="24"/>
          <w:szCs w:val="24"/>
        </w:rPr>
        <w:t>ы</w:t>
      </w:r>
      <w:r w:rsidRPr="00725C11">
        <w:rPr>
          <w:sz w:val="24"/>
          <w:szCs w:val="24"/>
        </w:rPr>
        <w:t xml:space="preserve"> администрации МО «Пустомержское сельское поселение» </w:t>
      </w:r>
      <w:r w:rsidR="00DE5777">
        <w:rPr>
          <w:sz w:val="24"/>
          <w:szCs w:val="24"/>
        </w:rPr>
        <w:t>Артемьев Алексей Александрович</w:t>
      </w:r>
      <w:r w:rsidRPr="00725C11">
        <w:rPr>
          <w:sz w:val="24"/>
          <w:szCs w:val="24"/>
        </w:rPr>
        <w:t>, котор</w:t>
      </w:r>
      <w:r w:rsidR="00E656FB">
        <w:rPr>
          <w:sz w:val="24"/>
          <w:szCs w:val="24"/>
        </w:rPr>
        <w:t>ый разъяснил</w:t>
      </w:r>
      <w:r w:rsidRPr="00725C11">
        <w:rPr>
          <w:sz w:val="24"/>
          <w:szCs w:val="24"/>
        </w:rPr>
        <w:t xml:space="preserve"> собравшимся, что </w:t>
      </w:r>
      <w:r w:rsidRPr="0053500B">
        <w:rPr>
          <w:sz w:val="24"/>
          <w:szCs w:val="24"/>
        </w:rPr>
        <w:t>настоящие публичные слушания проводятся в соответствии с Бюджетным кодексом Российской Федерации, Федеральным Законом № 131 от 06</w:t>
      </w:r>
      <w:r w:rsidR="00230C6E">
        <w:rPr>
          <w:sz w:val="24"/>
          <w:szCs w:val="24"/>
        </w:rPr>
        <w:t>.</w:t>
      </w:r>
      <w:r w:rsidRPr="0053500B">
        <w:rPr>
          <w:sz w:val="24"/>
          <w:szCs w:val="24"/>
        </w:rPr>
        <w:t>10.2003г. «Об общих принципах организации местного самоуправления в Российской Федерации», Уставом МО «Пустомержское сельское поселение» и Решением совета депутатов МО «Пустомержское сельское поселение».</w:t>
      </w:r>
    </w:p>
    <w:p w:rsidR="007E2BCD" w:rsidRPr="007E2BCD" w:rsidRDefault="0005572D" w:rsidP="007E2BCD">
      <w:pPr>
        <w:ind w:right="-2" w:firstLine="708"/>
        <w:jc w:val="both"/>
        <w:rPr>
          <w:rFonts w:ascii="Times New Roman" w:hAnsi="Times New Roman" w:cs="Times New Roman"/>
        </w:rPr>
      </w:pPr>
      <w:r w:rsidRPr="00FD1B7E">
        <w:rPr>
          <w:rFonts w:ascii="Times New Roman" w:hAnsi="Times New Roman" w:cs="Times New Roman"/>
        </w:rPr>
        <w:t>С докладом по проекту бюджета МО «Пустомержское сельское поселение» на 20</w:t>
      </w:r>
      <w:r w:rsidR="00BB4543">
        <w:rPr>
          <w:rFonts w:ascii="Times New Roman" w:hAnsi="Times New Roman" w:cs="Times New Roman"/>
        </w:rPr>
        <w:t>2</w:t>
      </w:r>
      <w:r w:rsidR="00DE5777">
        <w:rPr>
          <w:rFonts w:ascii="Times New Roman" w:hAnsi="Times New Roman" w:cs="Times New Roman"/>
        </w:rPr>
        <w:t>2</w:t>
      </w:r>
      <w:r w:rsidRPr="00FD1B7E">
        <w:rPr>
          <w:rFonts w:ascii="Times New Roman" w:hAnsi="Times New Roman" w:cs="Times New Roman"/>
        </w:rPr>
        <w:t xml:space="preserve"> год </w:t>
      </w:r>
      <w:r w:rsidR="007E2BCD">
        <w:rPr>
          <w:rFonts w:ascii="Times New Roman" w:hAnsi="Times New Roman" w:cs="Times New Roman"/>
        </w:rPr>
        <w:t>и на плановый период 202</w:t>
      </w:r>
      <w:r w:rsidR="00DE5777">
        <w:rPr>
          <w:rFonts w:ascii="Times New Roman" w:hAnsi="Times New Roman" w:cs="Times New Roman"/>
        </w:rPr>
        <w:t>3</w:t>
      </w:r>
      <w:r w:rsidR="007E2BCD">
        <w:rPr>
          <w:rFonts w:ascii="Times New Roman" w:hAnsi="Times New Roman" w:cs="Times New Roman"/>
        </w:rPr>
        <w:t xml:space="preserve"> и 202</w:t>
      </w:r>
      <w:r w:rsidR="00DE5777">
        <w:rPr>
          <w:rFonts w:ascii="Times New Roman" w:hAnsi="Times New Roman" w:cs="Times New Roman"/>
        </w:rPr>
        <w:t xml:space="preserve">4 </w:t>
      </w:r>
      <w:r w:rsidR="007E2BCD">
        <w:rPr>
          <w:rFonts w:ascii="Times New Roman" w:hAnsi="Times New Roman" w:cs="Times New Roman"/>
        </w:rPr>
        <w:t xml:space="preserve">годов </w:t>
      </w:r>
      <w:r w:rsidRPr="00FD1B7E">
        <w:rPr>
          <w:rFonts w:ascii="Times New Roman" w:hAnsi="Times New Roman" w:cs="Times New Roman"/>
        </w:rPr>
        <w:t xml:space="preserve">выступила </w:t>
      </w:r>
      <w:r w:rsidR="007E2BCD">
        <w:rPr>
          <w:rFonts w:ascii="Times New Roman" w:hAnsi="Times New Roman" w:cs="Times New Roman"/>
        </w:rPr>
        <w:t>Петрова Ирина Глебовна</w:t>
      </w:r>
      <w:r w:rsidRPr="00FD1B7E">
        <w:rPr>
          <w:rFonts w:ascii="Times New Roman" w:hAnsi="Times New Roman" w:cs="Times New Roman"/>
        </w:rPr>
        <w:t xml:space="preserve">  начальник сектора учета администрации МО «Пустомержское сельское поселение»</w:t>
      </w:r>
      <w:r w:rsidR="00FD1B7E" w:rsidRPr="00FD1B7E">
        <w:rPr>
          <w:rFonts w:ascii="Times New Roman" w:hAnsi="Times New Roman" w:cs="Times New Roman"/>
        </w:rPr>
        <w:t>.</w:t>
      </w:r>
      <w:r w:rsidRPr="00FD1B7E">
        <w:rPr>
          <w:rFonts w:ascii="Times New Roman" w:hAnsi="Times New Roman" w:cs="Times New Roman"/>
        </w:rPr>
        <w:t xml:space="preserve"> </w:t>
      </w:r>
      <w:r w:rsidR="007E2BCD" w:rsidRPr="007E2BCD">
        <w:rPr>
          <w:rFonts w:ascii="Times New Roman" w:hAnsi="Times New Roman" w:cs="Times New Roman"/>
        </w:rPr>
        <w:t>Проект бюджета МО «Пустомержское сельское поселение» на 20</w:t>
      </w:r>
      <w:r w:rsidR="00BB4543">
        <w:rPr>
          <w:rFonts w:ascii="Times New Roman" w:hAnsi="Times New Roman" w:cs="Times New Roman"/>
        </w:rPr>
        <w:t>2</w:t>
      </w:r>
      <w:r w:rsidR="00DE5777">
        <w:rPr>
          <w:rFonts w:ascii="Times New Roman" w:hAnsi="Times New Roman" w:cs="Times New Roman"/>
        </w:rPr>
        <w:t>2</w:t>
      </w:r>
      <w:r w:rsidR="007E2BCD" w:rsidRPr="007E2BCD">
        <w:rPr>
          <w:rFonts w:ascii="Times New Roman" w:hAnsi="Times New Roman" w:cs="Times New Roman"/>
        </w:rPr>
        <w:t xml:space="preserve"> год и на плановый период 202</w:t>
      </w:r>
      <w:r w:rsidR="00DE5777">
        <w:rPr>
          <w:rFonts w:ascii="Times New Roman" w:hAnsi="Times New Roman" w:cs="Times New Roman"/>
        </w:rPr>
        <w:t>3</w:t>
      </w:r>
      <w:r w:rsidR="007E2BCD" w:rsidRPr="007E2BCD">
        <w:rPr>
          <w:rFonts w:ascii="Times New Roman" w:hAnsi="Times New Roman" w:cs="Times New Roman"/>
        </w:rPr>
        <w:t>и 202</w:t>
      </w:r>
      <w:r w:rsidR="00DE5777">
        <w:rPr>
          <w:rFonts w:ascii="Times New Roman" w:hAnsi="Times New Roman" w:cs="Times New Roman"/>
        </w:rPr>
        <w:t>4</w:t>
      </w:r>
      <w:r w:rsidR="007E2BCD" w:rsidRPr="007E2BCD">
        <w:rPr>
          <w:rFonts w:ascii="Times New Roman" w:hAnsi="Times New Roman" w:cs="Times New Roman"/>
        </w:rPr>
        <w:t>годов разработан в соответствии с требованиями Бюджетного кодекса Российской Федерации и решением Совета  Депутатов  муниципального образования «Пустомержское сельское поселение»  Кингисеппского муниципального района  Ленинградской области  от  25 августа  2017 года №161 «Об утверждении  Положения  «О бюджетном процессе в МО «Пустомержское сельское поселение» Кингисеппского муниципального района Ленинградской области».</w:t>
      </w:r>
    </w:p>
    <w:p w:rsidR="007E2BCD" w:rsidRPr="007E2BCD" w:rsidRDefault="007E2BCD" w:rsidP="007E2BCD">
      <w:pPr>
        <w:ind w:right="-2" w:firstLine="720"/>
        <w:jc w:val="both"/>
        <w:rPr>
          <w:rFonts w:ascii="Times New Roman" w:hAnsi="Times New Roman" w:cs="Times New Roman"/>
        </w:rPr>
      </w:pPr>
      <w:r w:rsidRPr="007E2BCD">
        <w:rPr>
          <w:rFonts w:ascii="Times New Roman" w:hAnsi="Times New Roman" w:cs="Times New Roman"/>
        </w:rPr>
        <w:t xml:space="preserve"> Данный проект формировался в соответствии с осн</w:t>
      </w:r>
      <w:r>
        <w:rPr>
          <w:rFonts w:ascii="Times New Roman" w:hAnsi="Times New Roman" w:cs="Times New Roman"/>
        </w:rPr>
        <w:t xml:space="preserve">овными задачами, обозначенными </w:t>
      </w:r>
      <w:r>
        <w:rPr>
          <w:rFonts w:ascii="Times New Roman" w:hAnsi="Times New Roman" w:cs="Times New Roman"/>
        </w:rPr>
        <w:lastRenderedPageBreak/>
        <w:t>о</w:t>
      </w:r>
      <w:r w:rsidRPr="007E2BCD">
        <w:rPr>
          <w:rFonts w:ascii="Times New Roman" w:hAnsi="Times New Roman" w:cs="Times New Roman"/>
        </w:rPr>
        <w:t>сновными направлениями бюджетной и налоговой политики муниципального образования «Пустомержское сельское поселение» Кингисеппского  муниципального района Ленинградской области</w:t>
      </w:r>
      <w:r w:rsidRPr="007E2BCD">
        <w:rPr>
          <w:rFonts w:ascii="Times New Roman" w:hAnsi="Times New Roman" w:cs="Times New Roman"/>
          <w:b/>
        </w:rPr>
        <w:t xml:space="preserve">  </w:t>
      </w:r>
      <w:r w:rsidRPr="007E2BCD">
        <w:rPr>
          <w:rFonts w:ascii="Times New Roman" w:hAnsi="Times New Roman" w:cs="Times New Roman"/>
        </w:rPr>
        <w:t>на 20</w:t>
      </w:r>
      <w:r w:rsidR="00BB4543">
        <w:rPr>
          <w:rFonts w:ascii="Times New Roman" w:hAnsi="Times New Roman" w:cs="Times New Roman"/>
        </w:rPr>
        <w:t>2</w:t>
      </w:r>
      <w:r w:rsidR="00DE5777">
        <w:rPr>
          <w:rFonts w:ascii="Times New Roman" w:hAnsi="Times New Roman" w:cs="Times New Roman"/>
        </w:rPr>
        <w:t>2</w:t>
      </w:r>
      <w:r w:rsidR="00BB4543">
        <w:rPr>
          <w:rFonts w:ascii="Times New Roman" w:hAnsi="Times New Roman" w:cs="Times New Roman"/>
        </w:rPr>
        <w:t xml:space="preserve"> год и на плановый период 202</w:t>
      </w:r>
      <w:r w:rsidR="00DE5777">
        <w:rPr>
          <w:rFonts w:ascii="Times New Roman" w:hAnsi="Times New Roman" w:cs="Times New Roman"/>
        </w:rPr>
        <w:t>3</w:t>
      </w:r>
      <w:r w:rsidR="00BB4543">
        <w:rPr>
          <w:rFonts w:ascii="Times New Roman" w:hAnsi="Times New Roman" w:cs="Times New Roman"/>
        </w:rPr>
        <w:t xml:space="preserve"> и 202</w:t>
      </w:r>
      <w:r w:rsidR="00DE5777">
        <w:rPr>
          <w:rFonts w:ascii="Times New Roman" w:hAnsi="Times New Roman" w:cs="Times New Roman"/>
        </w:rPr>
        <w:t>4</w:t>
      </w:r>
      <w:r w:rsidRPr="007E2BCD">
        <w:rPr>
          <w:rFonts w:ascii="Times New Roman" w:hAnsi="Times New Roman" w:cs="Times New Roman"/>
        </w:rPr>
        <w:t xml:space="preserve"> годов. </w:t>
      </w:r>
    </w:p>
    <w:p w:rsidR="0005572D" w:rsidRPr="00FD1B7E" w:rsidRDefault="00FD1B7E" w:rsidP="0005572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D1B7E">
        <w:rPr>
          <w:rFonts w:ascii="Times New Roman" w:hAnsi="Times New Roman" w:cs="Times New Roman"/>
        </w:rPr>
        <w:t xml:space="preserve"> За основу при формировании бюджета были приняты показатели прогноза социально-экономического развития МО «Пустомержское сельское поселение» на 20</w:t>
      </w:r>
      <w:r w:rsidR="00BB4543">
        <w:rPr>
          <w:rFonts w:ascii="Times New Roman" w:hAnsi="Times New Roman" w:cs="Times New Roman"/>
        </w:rPr>
        <w:t>2</w:t>
      </w:r>
      <w:r w:rsidR="00DE5777">
        <w:rPr>
          <w:rFonts w:ascii="Times New Roman" w:hAnsi="Times New Roman" w:cs="Times New Roman"/>
        </w:rPr>
        <w:t>2</w:t>
      </w:r>
      <w:r w:rsidR="00BB4543">
        <w:rPr>
          <w:rFonts w:ascii="Times New Roman" w:hAnsi="Times New Roman" w:cs="Times New Roman"/>
        </w:rPr>
        <w:t>-202</w:t>
      </w:r>
      <w:r w:rsidR="00DE5777">
        <w:rPr>
          <w:rFonts w:ascii="Times New Roman" w:hAnsi="Times New Roman" w:cs="Times New Roman"/>
        </w:rPr>
        <w:t>4</w:t>
      </w:r>
      <w:r w:rsidRPr="00FD1B7E">
        <w:rPr>
          <w:rFonts w:ascii="Times New Roman" w:hAnsi="Times New Roman" w:cs="Times New Roman"/>
        </w:rPr>
        <w:t xml:space="preserve"> годы.</w:t>
      </w:r>
      <w:r w:rsidR="0005572D" w:rsidRPr="00FD1B7E">
        <w:rPr>
          <w:rFonts w:ascii="Times New Roman" w:hAnsi="Times New Roman" w:cs="Times New Roman"/>
        </w:rPr>
        <w:t xml:space="preserve">         </w:t>
      </w:r>
    </w:p>
    <w:p w:rsidR="0005572D" w:rsidRDefault="0005572D" w:rsidP="0005572D">
      <w:pPr>
        <w:pStyle w:val="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53500B">
        <w:rPr>
          <w:sz w:val="24"/>
          <w:szCs w:val="24"/>
        </w:rPr>
        <w:tab/>
        <w:t xml:space="preserve">Основными приоритетами при реализации бюджетной и налоговой политики </w:t>
      </w:r>
      <w:r w:rsidR="007E2BCD">
        <w:rPr>
          <w:sz w:val="24"/>
          <w:szCs w:val="24"/>
        </w:rPr>
        <w:t xml:space="preserve">является </w:t>
      </w:r>
      <w:r w:rsidRPr="0053500B">
        <w:rPr>
          <w:sz w:val="24"/>
          <w:szCs w:val="24"/>
        </w:rPr>
        <w:t>обеспечение долгосрочной сбалансированности и устойчивости бюджетной системы поселения, при безусловном исполнении всех принятых бюджетных обязательств и выполнении задач, поставленных в Указах Президента Российской Федерации от 07.05.2012 года.</w:t>
      </w:r>
    </w:p>
    <w:p w:rsidR="006F0BE2" w:rsidRPr="006F0BE2" w:rsidRDefault="006F0BE2" w:rsidP="006F0BE2">
      <w:pPr>
        <w:pStyle w:val="a8"/>
        <w:numPr>
          <w:ilvl w:val="0"/>
          <w:numId w:val="3"/>
        </w:numPr>
        <w:suppressAutoHyphens/>
        <w:spacing w:line="276" w:lineRule="auto"/>
        <w:ind w:left="0" w:right="190" w:firstLine="709"/>
        <w:rPr>
          <w:sz w:val="24"/>
          <w:szCs w:val="24"/>
        </w:rPr>
      </w:pPr>
      <w:r w:rsidRPr="006F0BE2">
        <w:rPr>
          <w:sz w:val="24"/>
          <w:szCs w:val="24"/>
        </w:rPr>
        <w:t>Утвердить основные характеристики бюджета муниципального образования «Пустомержское сельское поселение» Кингисеппского муниципального района Ленинградской области на 202</w:t>
      </w:r>
      <w:r w:rsidR="00DE5777">
        <w:rPr>
          <w:sz w:val="24"/>
          <w:szCs w:val="24"/>
        </w:rPr>
        <w:t>2</w:t>
      </w:r>
      <w:r w:rsidRPr="006F0BE2">
        <w:rPr>
          <w:sz w:val="24"/>
          <w:szCs w:val="24"/>
        </w:rPr>
        <w:t xml:space="preserve"> год:</w:t>
      </w:r>
    </w:p>
    <w:p w:rsidR="006F0BE2" w:rsidRPr="006F0BE2" w:rsidRDefault="006F0BE2" w:rsidP="006F0BE2">
      <w:pPr>
        <w:pStyle w:val="a8"/>
        <w:tabs>
          <w:tab w:val="left" w:pos="709"/>
          <w:tab w:val="left" w:pos="1276"/>
          <w:tab w:val="left" w:pos="2127"/>
        </w:tabs>
        <w:suppressAutoHyphens/>
        <w:spacing w:line="276" w:lineRule="auto"/>
        <w:ind w:right="190" w:firstLine="0"/>
        <w:rPr>
          <w:sz w:val="24"/>
          <w:szCs w:val="24"/>
        </w:rPr>
      </w:pPr>
      <w:r w:rsidRPr="006F0BE2">
        <w:rPr>
          <w:sz w:val="24"/>
          <w:szCs w:val="24"/>
        </w:rPr>
        <w:t xml:space="preserve">         прогнозируемый общий объем доходов бюджета муниципального образования «Пустомержское сельское поселение» Кингисеппского муниципального района Ленинградской области в сумме </w:t>
      </w:r>
      <w:r w:rsidR="000413C6">
        <w:rPr>
          <w:sz w:val="24"/>
          <w:szCs w:val="24"/>
        </w:rPr>
        <w:t>20603,1</w:t>
      </w:r>
      <w:r w:rsidRPr="006F0BE2">
        <w:rPr>
          <w:sz w:val="24"/>
          <w:szCs w:val="24"/>
        </w:rPr>
        <w:t xml:space="preserve"> тысяч рублей;</w:t>
      </w:r>
    </w:p>
    <w:p w:rsidR="006F0BE2" w:rsidRPr="006F0BE2" w:rsidRDefault="006F0BE2" w:rsidP="006F0BE2">
      <w:pPr>
        <w:pStyle w:val="a8"/>
        <w:tabs>
          <w:tab w:val="left" w:pos="0"/>
          <w:tab w:val="left" w:pos="1276"/>
          <w:tab w:val="left" w:pos="2127"/>
        </w:tabs>
        <w:suppressAutoHyphens/>
        <w:spacing w:line="276" w:lineRule="auto"/>
        <w:ind w:right="190" w:firstLine="709"/>
        <w:rPr>
          <w:sz w:val="24"/>
          <w:szCs w:val="24"/>
        </w:rPr>
      </w:pPr>
      <w:r w:rsidRPr="006F0BE2">
        <w:rPr>
          <w:sz w:val="24"/>
          <w:szCs w:val="24"/>
        </w:rPr>
        <w:t xml:space="preserve">общий объем расходов бюджета муниципального образования «Пустомержское сельское поселение»  Кингисеппского муниципального района Ленинградской области в сумме  </w:t>
      </w:r>
      <w:r w:rsidR="000413C6">
        <w:rPr>
          <w:sz w:val="24"/>
          <w:szCs w:val="24"/>
        </w:rPr>
        <w:t>20603,1</w:t>
      </w:r>
      <w:r w:rsidRPr="006F0BE2">
        <w:rPr>
          <w:sz w:val="24"/>
          <w:szCs w:val="24"/>
        </w:rPr>
        <w:t xml:space="preserve">  тысяч рублей.</w:t>
      </w:r>
    </w:p>
    <w:p w:rsidR="006F0BE2" w:rsidRPr="006F0BE2" w:rsidRDefault="006F0BE2" w:rsidP="006F0BE2">
      <w:pPr>
        <w:pStyle w:val="a8"/>
        <w:tabs>
          <w:tab w:val="left" w:pos="0"/>
          <w:tab w:val="left" w:pos="1276"/>
          <w:tab w:val="left" w:pos="2127"/>
        </w:tabs>
        <w:suppressAutoHyphens/>
        <w:spacing w:line="276" w:lineRule="auto"/>
        <w:ind w:right="190" w:firstLine="709"/>
        <w:rPr>
          <w:sz w:val="24"/>
          <w:szCs w:val="24"/>
        </w:rPr>
      </w:pPr>
    </w:p>
    <w:p w:rsidR="006F0BE2" w:rsidRPr="00D94C9E" w:rsidRDefault="006F0BE2" w:rsidP="006F0BE2">
      <w:pPr>
        <w:pStyle w:val="a8"/>
        <w:numPr>
          <w:ilvl w:val="0"/>
          <w:numId w:val="3"/>
        </w:numPr>
        <w:tabs>
          <w:tab w:val="left" w:pos="0"/>
          <w:tab w:val="left" w:pos="1276"/>
          <w:tab w:val="left" w:pos="2127"/>
        </w:tabs>
        <w:suppressAutoHyphens/>
        <w:spacing w:line="276" w:lineRule="auto"/>
        <w:ind w:left="0" w:right="190" w:firstLine="709"/>
        <w:rPr>
          <w:sz w:val="24"/>
          <w:szCs w:val="24"/>
        </w:rPr>
      </w:pPr>
      <w:r w:rsidRPr="00D94C9E">
        <w:rPr>
          <w:sz w:val="24"/>
          <w:szCs w:val="24"/>
        </w:rPr>
        <w:t>Утвердить основные характеристики бюджета муниципального образования «Пустомержское сельское поселение» Кингисеппского муниципального района Ленинградской области на плановый период 202</w:t>
      </w:r>
      <w:r w:rsidR="000413C6">
        <w:rPr>
          <w:sz w:val="24"/>
          <w:szCs w:val="24"/>
        </w:rPr>
        <w:t>3</w:t>
      </w:r>
      <w:r w:rsidRPr="00D94C9E">
        <w:rPr>
          <w:sz w:val="24"/>
          <w:szCs w:val="24"/>
        </w:rPr>
        <w:t xml:space="preserve"> и 202</w:t>
      </w:r>
      <w:r w:rsidR="000413C6">
        <w:rPr>
          <w:sz w:val="24"/>
          <w:szCs w:val="24"/>
        </w:rPr>
        <w:t>4</w:t>
      </w:r>
      <w:r w:rsidRPr="00D94C9E">
        <w:rPr>
          <w:sz w:val="24"/>
          <w:szCs w:val="24"/>
        </w:rPr>
        <w:t xml:space="preserve"> годов:</w:t>
      </w:r>
    </w:p>
    <w:p w:rsidR="00792156" w:rsidRPr="00792156" w:rsidRDefault="00792156" w:rsidP="00792156">
      <w:pPr>
        <w:pStyle w:val="a8"/>
        <w:numPr>
          <w:ilvl w:val="0"/>
          <w:numId w:val="3"/>
        </w:numPr>
        <w:tabs>
          <w:tab w:val="left" w:pos="0"/>
          <w:tab w:val="left" w:pos="1276"/>
          <w:tab w:val="left" w:pos="2127"/>
        </w:tabs>
        <w:suppressAutoHyphens/>
        <w:spacing w:line="276" w:lineRule="auto"/>
        <w:ind w:right="190"/>
        <w:rPr>
          <w:sz w:val="24"/>
          <w:szCs w:val="24"/>
        </w:rPr>
      </w:pPr>
      <w:r w:rsidRPr="00792156">
        <w:rPr>
          <w:sz w:val="24"/>
          <w:szCs w:val="24"/>
        </w:rPr>
        <w:t>прогнозируемый общий объем доходов бюджета муниципального образования «Пустомержское сельское поселение» Кингисеппского муниципального района  Ленинградской области на 2023 год в сумме 21 258,2 тысяч рублей и на 2024 год в сумме 21 938,0 тысяч рублей;</w:t>
      </w:r>
    </w:p>
    <w:p w:rsidR="00792156" w:rsidRPr="00792156" w:rsidRDefault="00792156" w:rsidP="00792156">
      <w:pPr>
        <w:pStyle w:val="a8"/>
        <w:numPr>
          <w:ilvl w:val="0"/>
          <w:numId w:val="3"/>
        </w:numPr>
        <w:tabs>
          <w:tab w:val="left" w:pos="0"/>
          <w:tab w:val="left" w:pos="1276"/>
          <w:tab w:val="left" w:pos="2127"/>
        </w:tabs>
        <w:suppressAutoHyphens/>
        <w:spacing w:line="276" w:lineRule="auto"/>
        <w:ind w:right="190"/>
        <w:rPr>
          <w:sz w:val="24"/>
          <w:szCs w:val="24"/>
        </w:rPr>
      </w:pPr>
      <w:r w:rsidRPr="00792156">
        <w:rPr>
          <w:sz w:val="24"/>
          <w:szCs w:val="24"/>
        </w:rPr>
        <w:t>общий объем расходов бюджета муниципального образования «Пустомержское сельское поселение» Кингисеппского муниципального района Ленинградской области  на 2023 год в сумме 21 258,2 тысяч рублей, в том числе условно утвержденные расходы в сумме 531,5 тысяч рублей, и на 2024 год в сумме 21 938,0 тысяч рублей, в том числе условно утвержденные расходы в сумме 1 096,9 тысяч рублей.</w:t>
      </w:r>
    </w:p>
    <w:p w:rsidR="0005572D" w:rsidRPr="00D94C9E" w:rsidRDefault="006F0BE2" w:rsidP="006F0BE2">
      <w:pPr>
        <w:pStyle w:val="3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D94C9E">
        <w:rPr>
          <w:color w:val="auto"/>
          <w:sz w:val="24"/>
          <w:szCs w:val="24"/>
        </w:rPr>
        <w:t xml:space="preserve">  </w:t>
      </w:r>
      <w:r w:rsidR="0005572D" w:rsidRPr="00D94C9E">
        <w:rPr>
          <w:sz w:val="24"/>
          <w:szCs w:val="24"/>
        </w:rPr>
        <w:t>- дефицит</w:t>
      </w:r>
      <w:r w:rsidR="00FD1B7E" w:rsidRPr="00D94C9E">
        <w:rPr>
          <w:sz w:val="24"/>
          <w:szCs w:val="24"/>
        </w:rPr>
        <w:t>/ профицит</w:t>
      </w:r>
      <w:r w:rsidR="0005572D" w:rsidRPr="00D94C9E">
        <w:rPr>
          <w:sz w:val="24"/>
          <w:szCs w:val="24"/>
        </w:rPr>
        <w:t xml:space="preserve"> бюджета муниципального образования «Пустомержское сельское поселение»</w:t>
      </w:r>
      <w:r w:rsidR="007E2BCD" w:rsidRPr="00D94C9E">
        <w:rPr>
          <w:sz w:val="24"/>
          <w:szCs w:val="24"/>
        </w:rPr>
        <w:t xml:space="preserve"> на 20</w:t>
      </w:r>
      <w:r w:rsidR="00BB4543" w:rsidRPr="00D94C9E">
        <w:rPr>
          <w:sz w:val="24"/>
          <w:szCs w:val="24"/>
        </w:rPr>
        <w:t>2</w:t>
      </w:r>
      <w:r w:rsidR="00792156">
        <w:rPr>
          <w:sz w:val="24"/>
          <w:szCs w:val="24"/>
        </w:rPr>
        <w:t>2</w:t>
      </w:r>
      <w:r w:rsidR="00BB4543" w:rsidRPr="00D94C9E">
        <w:rPr>
          <w:sz w:val="24"/>
          <w:szCs w:val="24"/>
        </w:rPr>
        <w:t>-202</w:t>
      </w:r>
      <w:r w:rsidR="00792156">
        <w:rPr>
          <w:sz w:val="24"/>
          <w:szCs w:val="24"/>
        </w:rPr>
        <w:t>4</w:t>
      </w:r>
      <w:r w:rsidR="007E2BCD" w:rsidRPr="00D94C9E">
        <w:rPr>
          <w:sz w:val="24"/>
          <w:szCs w:val="24"/>
        </w:rPr>
        <w:t xml:space="preserve"> годы</w:t>
      </w:r>
      <w:r w:rsidR="00FD1B7E" w:rsidRPr="00D94C9E">
        <w:rPr>
          <w:sz w:val="24"/>
          <w:szCs w:val="24"/>
        </w:rPr>
        <w:t xml:space="preserve"> - нет</w:t>
      </w:r>
      <w:r w:rsidR="0005572D" w:rsidRPr="00D94C9E">
        <w:rPr>
          <w:sz w:val="24"/>
          <w:szCs w:val="24"/>
        </w:rPr>
        <w:t>.</w:t>
      </w:r>
    </w:p>
    <w:p w:rsidR="00D94C9E" w:rsidRPr="00D94C9E" w:rsidRDefault="003B141A" w:rsidP="00D94C9E">
      <w:pPr>
        <w:pStyle w:val="3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94C9E">
        <w:rPr>
          <w:rFonts w:ascii="Times New Roman" w:hAnsi="Times New Roman" w:cs="Times New Roman"/>
          <w:sz w:val="24"/>
          <w:szCs w:val="24"/>
        </w:rPr>
        <w:tab/>
      </w:r>
      <w:r w:rsidR="00D94C9E" w:rsidRPr="00D94C9E">
        <w:rPr>
          <w:rFonts w:ascii="Times New Roman" w:hAnsi="Times New Roman" w:cs="Times New Roman"/>
          <w:sz w:val="24"/>
          <w:szCs w:val="24"/>
        </w:rPr>
        <w:t>Прогноз собственных доходов бюджета МО «Пустомержское сельское поселение» на 202</w:t>
      </w:r>
      <w:r w:rsidR="00792156">
        <w:rPr>
          <w:rFonts w:ascii="Times New Roman" w:hAnsi="Times New Roman" w:cs="Times New Roman"/>
          <w:sz w:val="24"/>
          <w:szCs w:val="24"/>
        </w:rPr>
        <w:t>2</w:t>
      </w:r>
      <w:r w:rsidR="00D94C9E" w:rsidRPr="00D94C9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92156">
        <w:rPr>
          <w:rFonts w:ascii="Times New Roman" w:hAnsi="Times New Roman" w:cs="Times New Roman"/>
          <w:sz w:val="24"/>
          <w:szCs w:val="24"/>
        </w:rPr>
        <w:t>3</w:t>
      </w:r>
      <w:r w:rsidR="00D94C9E" w:rsidRPr="00D94C9E">
        <w:rPr>
          <w:rFonts w:ascii="Times New Roman" w:hAnsi="Times New Roman" w:cs="Times New Roman"/>
          <w:sz w:val="24"/>
          <w:szCs w:val="24"/>
        </w:rPr>
        <w:t xml:space="preserve"> и 202</w:t>
      </w:r>
      <w:r w:rsidR="00792156">
        <w:rPr>
          <w:rFonts w:ascii="Times New Roman" w:hAnsi="Times New Roman" w:cs="Times New Roman"/>
          <w:sz w:val="24"/>
          <w:szCs w:val="24"/>
        </w:rPr>
        <w:t>4</w:t>
      </w:r>
      <w:r w:rsidR="00D94C9E" w:rsidRPr="00D94C9E">
        <w:rPr>
          <w:rFonts w:ascii="Times New Roman" w:hAnsi="Times New Roman" w:cs="Times New Roman"/>
          <w:sz w:val="24"/>
          <w:szCs w:val="24"/>
        </w:rPr>
        <w:t xml:space="preserve"> годов рассчитан исходя из основных показателей социально-экономического развития МО «Пустомержское сельское поселение», ожидаемого поступления налоговых, неналоговых доходов  в 202</w:t>
      </w:r>
      <w:r w:rsidR="00792156">
        <w:rPr>
          <w:rFonts w:ascii="Times New Roman" w:hAnsi="Times New Roman" w:cs="Times New Roman"/>
          <w:sz w:val="24"/>
          <w:szCs w:val="24"/>
        </w:rPr>
        <w:t>1</w:t>
      </w:r>
      <w:r w:rsidR="00D94C9E" w:rsidRPr="00D94C9E">
        <w:rPr>
          <w:rFonts w:ascii="Times New Roman" w:hAnsi="Times New Roman" w:cs="Times New Roman"/>
          <w:sz w:val="24"/>
          <w:szCs w:val="24"/>
        </w:rPr>
        <w:t xml:space="preserve"> году, анализа поступлений за предыдущие годы с учетом данных главных администраторов доходов.                                              </w:t>
      </w:r>
    </w:p>
    <w:p w:rsidR="00D94C9E" w:rsidRPr="00D94C9E" w:rsidRDefault="00D94C9E" w:rsidP="00D94C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4C9E">
        <w:rPr>
          <w:rFonts w:ascii="Times New Roman" w:hAnsi="Times New Roman" w:cs="Times New Roman"/>
        </w:rPr>
        <w:t>При формировании проекта бюджета МО «Пустомержское сельское поселение» на 202</w:t>
      </w:r>
      <w:r w:rsidR="00792156">
        <w:rPr>
          <w:rFonts w:ascii="Times New Roman" w:hAnsi="Times New Roman" w:cs="Times New Roman"/>
        </w:rPr>
        <w:t>2</w:t>
      </w:r>
      <w:r w:rsidRPr="00D94C9E">
        <w:rPr>
          <w:rFonts w:ascii="Times New Roman" w:hAnsi="Times New Roman" w:cs="Times New Roman"/>
        </w:rPr>
        <w:t xml:space="preserve"> год и на плановый период 202</w:t>
      </w:r>
      <w:r w:rsidR="00792156">
        <w:rPr>
          <w:rFonts w:ascii="Times New Roman" w:hAnsi="Times New Roman" w:cs="Times New Roman"/>
        </w:rPr>
        <w:t>3</w:t>
      </w:r>
      <w:r w:rsidRPr="00D94C9E">
        <w:rPr>
          <w:rFonts w:ascii="Times New Roman" w:hAnsi="Times New Roman" w:cs="Times New Roman"/>
        </w:rPr>
        <w:t xml:space="preserve"> и 202</w:t>
      </w:r>
      <w:r w:rsidR="00792156">
        <w:rPr>
          <w:rFonts w:ascii="Times New Roman" w:hAnsi="Times New Roman" w:cs="Times New Roman"/>
        </w:rPr>
        <w:t>4</w:t>
      </w:r>
      <w:r w:rsidRPr="00D94C9E">
        <w:rPr>
          <w:rFonts w:ascii="Times New Roman" w:hAnsi="Times New Roman" w:cs="Times New Roman"/>
        </w:rPr>
        <w:t xml:space="preserve"> годов учитывались положения Бюджетного кодекса Российской Федерации, нормы налогового законодательства, действующие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</w:t>
      </w:r>
      <w:r w:rsidR="00792156">
        <w:rPr>
          <w:rFonts w:ascii="Times New Roman" w:hAnsi="Times New Roman" w:cs="Times New Roman"/>
        </w:rPr>
        <w:t>2</w:t>
      </w:r>
      <w:r w:rsidRPr="00D94C9E">
        <w:rPr>
          <w:rFonts w:ascii="Times New Roman" w:hAnsi="Times New Roman" w:cs="Times New Roman"/>
        </w:rPr>
        <w:t xml:space="preserve"> года.</w:t>
      </w:r>
    </w:p>
    <w:p w:rsidR="00461FE7" w:rsidRPr="00461FE7" w:rsidRDefault="00D94C9E" w:rsidP="00461FE7">
      <w:pPr>
        <w:ind w:firstLine="567"/>
        <w:jc w:val="both"/>
        <w:rPr>
          <w:rFonts w:ascii="Times New Roman" w:hAnsi="Times New Roman" w:cs="Times New Roman"/>
        </w:rPr>
      </w:pPr>
      <w:r w:rsidRPr="00D94C9E">
        <w:rPr>
          <w:rFonts w:ascii="Times New Roman" w:hAnsi="Times New Roman" w:cs="Times New Roman"/>
        </w:rPr>
        <w:tab/>
      </w:r>
      <w:r w:rsidR="00461FE7" w:rsidRPr="00461FE7">
        <w:rPr>
          <w:rFonts w:ascii="Times New Roman" w:hAnsi="Times New Roman" w:cs="Times New Roman"/>
        </w:rPr>
        <w:t>Доходы бюджета МО «Пустомержское сельское поселение» согласно Бюджетному Кодексу  Российской Федерации зачисляются по следующим  нормативам: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700"/>
      </w:tblGrid>
      <w:tr w:rsidR="00461FE7" w:rsidRPr="00461FE7" w:rsidTr="00461FE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Норматив зачисления</w:t>
            </w:r>
          </w:p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в бюджет  поселения</w:t>
            </w:r>
          </w:p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(%)</w:t>
            </w:r>
          </w:p>
        </w:tc>
      </w:tr>
      <w:tr w:rsidR="00461FE7" w:rsidRPr="00461FE7" w:rsidTr="00461FE7">
        <w:trPr>
          <w:trHeight w:val="15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2</w:t>
            </w:r>
          </w:p>
        </w:tc>
      </w:tr>
      <w:tr w:rsidR="00461FE7" w:rsidRPr="00461FE7" w:rsidTr="00461FE7">
        <w:trPr>
          <w:trHeight w:val="1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30</w:t>
            </w:r>
          </w:p>
        </w:tc>
      </w:tr>
      <w:tr w:rsidR="00461FE7" w:rsidRPr="00461FE7" w:rsidTr="00461FE7">
        <w:trPr>
          <w:trHeight w:val="15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100</w:t>
            </w:r>
          </w:p>
        </w:tc>
      </w:tr>
      <w:tr w:rsidR="00461FE7" w:rsidRPr="00461FE7" w:rsidTr="00461FE7">
        <w:trPr>
          <w:trHeight w:val="28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100</w:t>
            </w:r>
          </w:p>
        </w:tc>
      </w:tr>
      <w:tr w:rsidR="00461FE7" w:rsidRPr="00461FE7" w:rsidTr="00461FE7">
        <w:trPr>
          <w:trHeight w:val="20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100</w:t>
            </w:r>
          </w:p>
        </w:tc>
      </w:tr>
      <w:tr w:rsidR="00461FE7" w:rsidRPr="00461FE7" w:rsidTr="00461FE7">
        <w:trPr>
          <w:trHeight w:val="2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Арендная плата за земли, находящиеся в собственности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100</w:t>
            </w:r>
          </w:p>
        </w:tc>
      </w:tr>
      <w:tr w:rsidR="00461FE7" w:rsidRPr="00461FE7" w:rsidTr="00461FE7">
        <w:trPr>
          <w:trHeight w:val="42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Плата за использование имущества, находящегося в собственности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100</w:t>
            </w:r>
          </w:p>
        </w:tc>
      </w:tr>
      <w:tr w:rsidR="00461FE7" w:rsidRPr="00461FE7" w:rsidTr="00461FE7">
        <w:trPr>
          <w:trHeight w:val="29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Доходы от продажи имущества, находящегося в собственности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100</w:t>
            </w:r>
          </w:p>
        </w:tc>
      </w:tr>
      <w:tr w:rsidR="00461FE7" w:rsidRPr="00461FE7" w:rsidTr="00461FE7">
        <w:trPr>
          <w:trHeight w:val="28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100</w:t>
            </w:r>
          </w:p>
        </w:tc>
      </w:tr>
      <w:tr w:rsidR="00461FE7" w:rsidRPr="00461FE7" w:rsidTr="00461FE7">
        <w:trPr>
          <w:trHeight w:val="43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Доходы от оказания платных услуг получателями средств бюджета поселений и компенсации затрат бюджетов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100</w:t>
            </w:r>
          </w:p>
        </w:tc>
      </w:tr>
      <w:tr w:rsidR="00461FE7" w:rsidRPr="00461FE7" w:rsidTr="00461FE7">
        <w:trPr>
          <w:trHeight w:val="1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 xml:space="preserve">    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В соответствии с областным законом от 14.10.2019 N75-оз "О межбюджетных отношениях в Ленинградской области" в бюджет МО «Пустомержское сельское поселение» дополнительно зачисляются доходы по следующим нормативам: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1"/>
        <w:gridCol w:w="2681"/>
      </w:tblGrid>
      <w:tr w:rsidR="00461FE7" w:rsidRPr="00461FE7" w:rsidTr="00461FE7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Норматив зачисления</w:t>
            </w:r>
          </w:p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в бюджет  поселения</w:t>
            </w:r>
          </w:p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(%)</w:t>
            </w:r>
          </w:p>
        </w:tc>
      </w:tr>
      <w:tr w:rsidR="00461FE7" w:rsidRPr="00461FE7" w:rsidTr="00461FE7">
        <w:trPr>
          <w:trHeight w:val="165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8</w:t>
            </w:r>
          </w:p>
        </w:tc>
      </w:tr>
      <w:tr w:rsidR="00461FE7" w:rsidRPr="00461FE7" w:rsidTr="00461FE7">
        <w:trPr>
          <w:trHeight w:val="312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20</w:t>
            </w:r>
          </w:p>
        </w:tc>
      </w:tr>
    </w:tbl>
    <w:p w:rsidR="00461FE7" w:rsidRPr="00461FE7" w:rsidRDefault="00461FE7" w:rsidP="00461FE7">
      <w:pPr>
        <w:ind w:firstLine="709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709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 xml:space="preserve">В соответствии с пунктом 3.2. статьи 160.1 Бюджетного кодекса РФ, Постановлением Правительства РФ от 16.09.2021 №1569 «Об утверждении общих требований к закреплению за органами государственной власти (государственными органами) субъекта РФ,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РФ, бюджета территориального фонда обязательного медицинского страхования, местного бюджета», </w:t>
      </w:r>
      <w:r w:rsidRPr="00461FE7">
        <w:rPr>
          <w:rFonts w:ascii="Times New Roman" w:hAnsi="Times New Roman" w:cs="Times New Roman"/>
          <w:b/>
        </w:rPr>
        <w:t>перечень главных администраторов доходов</w:t>
      </w:r>
      <w:r w:rsidRPr="00461FE7">
        <w:rPr>
          <w:rFonts w:ascii="Times New Roman" w:hAnsi="Times New Roman" w:cs="Times New Roman"/>
        </w:rPr>
        <w:t xml:space="preserve"> МО «Пустомержское сельское поселение» на 2022 год и на плановый период 2023 и 2024 годов утвержден постановлением администрации МО «Пустомержское сельское поселение» от 26.10.2021 г №173.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Прогноз налоговых и неналоговых доходов бюджета МО «Пустомержское  сельское поселение» составит: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2022 год – 11 327,4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11 645,3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11 974,5 тысяч рублей.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Прогноз собственных доходов на 2022 год и на плановый период 2023 и 2024 годов представлен в таблице 2:</w:t>
      </w:r>
    </w:p>
    <w:p w:rsidR="00461FE7" w:rsidRPr="00461FE7" w:rsidRDefault="00461FE7" w:rsidP="00461FE7">
      <w:pPr>
        <w:ind w:left="360"/>
        <w:jc w:val="both"/>
        <w:rPr>
          <w:rFonts w:ascii="Times New Roman" w:hAnsi="Times New Roman" w:cs="Times New Roman"/>
          <w:b/>
        </w:rPr>
      </w:pPr>
    </w:p>
    <w:p w:rsidR="00461FE7" w:rsidRPr="00461FE7" w:rsidRDefault="00461FE7" w:rsidP="00461FE7">
      <w:pPr>
        <w:ind w:left="360"/>
        <w:jc w:val="center"/>
        <w:rPr>
          <w:rFonts w:ascii="Times New Roman" w:hAnsi="Times New Roman" w:cs="Times New Roman"/>
          <w:b/>
        </w:rPr>
      </w:pPr>
      <w:r w:rsidRPr="00461FE7">
        <w:rPr>
          <w:rFonts w:ascii="Times New Roman" w:hAnsi="Times New Roman" w:cs="Times New Roman"/>
          <w:b/>
        </w:rPr>
        <w:t xml:space="preserve">Доходы бюджета                                                                            </w:t>
      </w:r>
    </w:p>
    <w:p w:rsidR="00461FE7" w:rsidRPr="00461FE7" w:rsidRDefault="00461FE7" w:rsidP="00461FE7">
      <w:pPr>
        <w:ind w:left="360"/>
        <w:jc w:val="center"/>
        <w:rPr>
          <w:rFonts w:ascii="Times New Roman" w:hAnsi="Times New Roman" w:cs="Times New Roman"/>
          <w:b/>
        </w:rPr>
      </w:pPr>
      <w:r w:rsidRPr="00461FE7">
        <w:rPr>
          <w:rFonts w:ascii="Times New Roman" w:hAnsi="Times New Roman" w:cs="Times New Roman"/>
          <w:b/>
        </w:rPr>
        <w:t>МО  «Пустомержское сельское поселение»</w:t>
      </w:r>
    </w:p>
    <w:p w:rsidR="00461FE7" w:rsidRPr="00461FE7" w:rsidRDefault="00461FE7" w:rsidP="00461FE7">
      <w:pPr>
        <w:jc w:val="right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  <w:b/>
        </w:rPr>
        <w:t xml:space="preserve">Таблица 2 </w:t>
      </w:r>
      <w:r w:rsidRPr="00461FE7">
        <w:rPr>
          <w:rFonts w:ascii="Times New Roman" w:hAnsi="Times New Roman" w:cs="Times New Roman"/>
        </w:rPr>
        <w:t>(тысяч рублей)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9"/>
        <w:gridCol w:w="1441"/>
        <w:gridCol w:w="1225"/>
        <w:gridCol w:w="1561"/>
        <w:gridCol w:w="1364"/>
      </w:tblGrid>
      <w:tr w:rsidR="00461FE7" w:rsidRPr="00461FE7" w:rsidTr="00461F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Pr="00461FE7" w:rsidRDefault="00461F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2021 год</w:t>
            </w:r>
          </w:p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Pr="00461FE7" w:rsidRDefault="00461F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2022 год</w:t>
            </w:r>
          </w:p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Pr="00461FE7" w:rsidRDefault="00461F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2023 год</w:t>
            </w:r>
          </w:p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E7" w:rsidRPr="00461FE7" w:rsidRDefault="00461F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2024 год</w:t>
            </w:r>
          </w:p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461FE7" w:rsidRPr="00461FE7" w:rsidTr="00461F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11 940,5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11 327,4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11 645,3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11 974,5</w:t>
            </w:r>
          </w:p>
        </w:tc>
      </w:tr>
      <w:tr w:rsidR="00461FE7" w:rsidRPr="00461FE7" w:rsidTr="00461F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10 888,9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10 195,8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10 513,7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10 842,9</w:t>
            </w:r>
          </w:p>
        </w:tc>
      </w:tr>
      <w:tr w:rsidR="00461FE7" w:rsidRPr="00461FE7" w:rsidTr="00461F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both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4 482,0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4 661,3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4 847,8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5 041,7</w:t>
            </w:r>
          </w:p>
        </w:tc>
      </w:tr>
      <w:tr w:rsidR="00461FE7" w:rsidRPr="00461FE7" w:rsidTr="00461F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both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Акцизы на нефтепродукты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1 751,8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1 821,9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1 894,8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1 970,6</w:t>
            </w:r>
          </w:p>
        </w:tc>
      </w:tr>
      <w:tr w:rsidR="00461FE7" w:rsidRPr="00461FE7" w:rsidTr="00461F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both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5,0</w:t>
            </w:r>
          </w:p>
        </w:tc>
      </w:tr>
      <w:tr w:rsidR="00461FE7" w:rsidRPr="00461FE7" w:rsidTr="00461F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both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208,0</w:t>
            </w:r>
          </w:p>
        </w:tc>
      </w:tr>
      <w:tr w:rsidR="00461FE7" w:rsidRPr="00461FE7" w:rsidTr="00461F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both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4 434,1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3 491,6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3 550,1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3 609,6</w:t>
            </w:r>
          </w:p>
        </w:tc>
      </w:tr>
      <w:tr w:rsidR="00461FE7" w:rsidRPr="00461FE7" w:rsidTr="00461F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both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8,0</w:t>
            </w:r>
          </w:p>
        </w:tc>
      </w:tr>
      <w:tr w:rsidR="00461FE7" w:rsidRPr="00461FE7" w:rsidTr="00461F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1 051,6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1 131,6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1 131,6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1 131,6</w:t>
            </w:r>
          </w:p>
        </w:tc>
      </w:tr>
      <w:tr w:rsidR="00461FE7" w:rsidRPr="00461FE7" w:rsidTr="00461F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both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1 090,0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1 090,0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1 090,0</w:t>
            </w:r>
          </w:p>
        </w:tc>
      </w:tr>
      <w:tr w:rsidR="00461FE7" w:rsidRPr="00461FE7" w:rsidTr="00461F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both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41,6</w:t>
            </w:r>
          </w:p>
        </w:tc>
      </w:tr>
      <w:tr w:rsidR="00461FE7" w:rsidRPr="00461FE7" w:rsidTr="00461FE7">
        <w:trPr>
          <w:trHeight w:val="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Дотации из Фонда финансовой поддержки Кингисеппского муниципального района и Ленинградской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8 980,5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9 275,7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9 612,9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9 963,5</w:t>
            </w:r>
          </w:p>
        </w:tc>
      </w:tr>
      <w:tr w:rsidR="00461FE7" w:rsidRPr="00461FE7" w:rsidTr="00461F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61FE7">
              <w:rPr>
                <w:rFonts w:ascii="Times New Roman" w:hAnsi="Times New Roman" w:cs="Times New Roman"/>
                <w:b/>
                <w:bCs/>
                <w:u w:val="single"/>
              </w:rPr>
              <w:t>20 921,0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61FE7">
              <w:rPr>
                <w:rFonts w:ascii="Times New Roman" w:hAnsi="Times New Roman" w:cs="Times New Roman"/>
                <w:b/>
                <w:bCs/>
                <w:u w:val="single"/>
              </w:rPr>
              <w:t>20 603,1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61FE7">
              <w:rPr>
                <w:rFonts w:ascii="Times New Roman" w:hAnsi="Times New Roman" w:cs="Times New Roman"/>
                <w:b/>
                <w:bCs/>
                <w:u w:val="single"/>
              </w:rPr>
              <w:t>21 258,2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61FE7">
              <w:rPr>
                <w:rFonts w:ascii="Times New Roman" w:hAnsi="Times New Roman" w:cs="Times New Roman"/>
                <w:b/>
                <w:bCs/>
                <w:u w:val="single"/>
              </w:rPr>
              <w:t>21 938,0</w:t>
            </w:r>
          </w:p>
        </w:tc>
      </w:tr>
    </w:tbl>
    <w:p w:rsidR="00461FE7" w:rsidRPr="00461FE7" w:rsidRDefault="00461FE7" w:rsidP="00461FE7">
      <w:pPr>
        <w:ind w:firstLine="539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539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Расчет собственной доходной части бюджета МО «Пустомержское сельское поселение» на 2022 год и на плановый период 2023 и 2024 годов представлен в приложении 1 к пояснительной записке.</w:t>
      </w:r>
    </w:p>
    <w:p w:rsidR="00461FE7" w:rsidRPr="00461FE7" w:rsidRDefault="00461FE7" w:rsidP="00461FE7">
      <w:pPr>
        <w:ind w:firstLine="539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539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539"/>
        <w:jc w:val="center"/>
        <w:rPr>
          <w:rFonts w:ascii="Times New Roman" w:hAnsi="Times New Roman" w:cs="Times New Roman"/>
          <w:b/>
        </w:rPr>
      </w:pPr>
      <w:r w:rsidRPr="00461FE7">
        <w:rPr>
          <w:rFonts w:ascii="Times New Roman" w:hAnsi="Times New Roman" w:cs="Times New Roman"/>
          <w:b/>
        </w:rPr>
        <w:t>Расчеты</w:t>
      </w:r>
    </w:p>
    <w:p w:rsidR="00461FE7" w:rsidRPr="00461FE7" w:rsidRDefault="00461FE7" w:rsidP="00461FE7">
      <w:pPr>
        <w:ind w:firstLine="539"/>
        <w:jc w:val="center"/>
        <w:rPr>
          <w:rFonts w:ascii="Times New Roman" w:hAnsi="Times New Roman" w:cs="Times New Roman"/>
          <w:b/>
        </w:rPr>
      </w:pPr>
      <w:r w:rsidRPr="00461FE7">
        <w:rPr>
          <w:rFonts w:ascii="Times New Roman" w:hAnsi="Times New Roman" w:cs="Times New Roman"/>
          <w:b/>
        </w:rPr>
        <w:t>по основным доходным источникам бюджета</w:t>
      </w:r>
    </w:p>
    <w:p w:rsidR="00461FE7" w:rsidRPr="00461FE7" w:rsidRDefault="00461FE7" w:rsidP="00461FE7">
      <w:pPr>
        <w:ind w:firstLine="539"/>
        <w:jc w:val="center"/>
        <w:rPr>
          <w:rFonts w:ascii="Times New Roman" w:hAnsi="Times New Roman" w:cs="Times New Roman"/>
          <w:b/>
        </w:rPr>
      </w:pPr>
      <w:r w:rsidRPr="00461FE7">
        <w:rPr>
          <w:rFonts w:ascii="Times New Roman" w:hAnsi="Times New Roman" w:cs="Times New Roman"/>
          <w:b/>
        </w:rPr>
        <w:t xml:space="preserve">МО «Пустомержское сельское поселение» </w:t>
      </w:r>
    </w:p>
    <w:p w:rsidR="00461FE7" w:rsidRPr="00461FE7" w:rsidRDefault="00461FE7" w:rsidP="00461FE7">
      <w:pPr>
        <w:ind w:firstLine="539"/>
        <w:jc w:val="center"/>
        <w:rPr>
          <w:rFonts w:ascii="Times New Roman" w:hAnsi="Times New Roman" w:cs="Times New Roman"/>
          <w:b/>
        </w:rPr>
      </w:pPr>
      <w:r w:rsidRPr="00461FE7">
        <w:rPr>
          <w:rFonts w:ascii="Times New Roman" w:hAnsi="Times New Roman" w:cs="Times New Roman"/>
          <w:b/>
        </w:rPr>
        <w:t>на 2022 год и на плановый период 2023 и 2024 годов</w:t>
      </w:r>
    </w:p>
    <w:p w:rsidR="00461FE7" w:rsidRPr="00461FE7" w:rsidRDefault="00461FE7" w:rsidP="00461FE7">
      <w:pPr>
        <w:ind w:firstLine="539"/>
        <w:jc w:val="center"/>
        <w:rPr>
          <w:rFonts w:ascii="Times New Roman" w:hAnsi="Times New Roman" w:cs="Times New Roman"/>
          <w:b/>
        </w:rPr>
      </w:pPr>
    </w:p>
    <w:p w:rsidR="00461FE7" w:rsidRPr="00461FE7" w:rsidRDefault="00461FE7" w:rsidP="00461FE7">
      <w:pPr>
        <w:ind w:firstLine="539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 xml:space="preserve">  </w:t>
      </w:r>
      <w:r w:rsidRPr="00461FE7">
        <w:rPr>
          <w:rFonts w:ascii="Times New Roman" w:hAnsi="Times New Roman" w:cs="Times New Roman"/>
        </w:rPr>
        <w:tab/>
        <w:t>Расчеты прогнозируемых поступлений доходов в бюджет МО «Пустомержское сельское поселение» произведены с учетом нормативов зачисления доходов в бюджет поселения:</w:t>
      </w:r>
    </w:p>
    <w:p w:rsidR="00461FE7" w:rsidRPr="00461FE7" w:rsidRDefault="00461FE7" w:rsidP="00461FE7">
      <w:pPr>
        <w:ind w:firstLine="539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 xml:space="preserve">1. Планируемые поступления </w:t>
      </w:r>
      <w:r w:rsidRPr="00461FE7">
        <w:rPr>
          <w:rFonts w:ascii="Times New Roman" w:hAnsi="Times New Roman" w:cs="Times New Roman"/>
          <w:b/>
        </w:rPr>
        <w:t>налога на доходы физических лиц</w:t>
      </w:r>
      <w:r w:rsidRPr="00461FE7">
        <w:rPr>
          <w:rFonts w:ascii="Times New Roman" w:hAnsi="Times New Roman" w:cs="Times New Roman"/>
        </w:rPr>
        <w:t xml:space="preserve"> рассчитаны с учетом  норматива зачисления в бюджет поселения 10%, исходя  из ожидаемого поступления налога в 2021 году в сумме 4 482,0 тысяч рублей  и темпа роста фонда заработной платы в размере:</w:t>
      </w:r>
    </w:p>
    <w:p w:rsidR="00461FE7" w:rsidRPr="00461FE7" w:rsidRDefault="00461FE7" w:rsidP="00461FE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61FE7">
        <w:rPr>
          <w:rFonts w:ascii="Times New Roman" w:hAnsi="Times New Roman" w:cs="Times New Roman"/>
        </w:rPr>
        <w:t>2022 год – 1,04; 2023 год – 1,04; 2024 год – 1,04.</w:t>
      </w:r>
      <w:r w:rsidRPr="00461FE7">
        <w:rPr>
          <w:rFonts w:ascii="Times New Roman" w:hAnsi="Times New Roman" w:cs="Times New Roman"/>
          <w:b/>
          <w:bCs/>
        </w:rPr>
        <w:t xml:space="preserve"> 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Прогнозируемая сумма поступлений налога на доходы физических лиц составит: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2022 год – 4 661,3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4 847,8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5 041,7 тысяч рублей.</w:t>
      </w:r>
    </w:p>
    <w:p w:rsidR="00461FE7" w:rsidRPr="00461FE7" w:rsidRDefault="00461FE7" w:rsidP="00461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 xml:space="preserve">2.    Расчет поступлений по </w:t>
      </w:r>
      <w:r w:rsidRPr="00461FE7">
        <w:rPr>
          <w:rFonts w:ascii="Times New Roman" w:hAnsi="Times New Roman" w:cs="Times New Roman"/>
          <w:b/>
        </w:rPr>
        <w:t>акцизам  на нефтепродукты</w:t>
      </w:r>
      <w:r w:rsidRPr="00461FE7">
        <w:rPr>
          <w:rFonts w:ascii="Times New Roman" w:hAnsi="Times New Roman" w:cs="Times New Roman"/>
        </w:rPr>
        <w:t xml:space="preserve"> на 2022 год запланированы исходя из ожидаемого поступления данного налога в 2021 году в сумме 1 751,8 тысяч рублей, с применением коэффициента роста в 1,04.</w:t>
      </w:r>
    </w:p>
    <w:p w:rsidR="00461FE7" w:rsidRPr="00461FE7" w:rsidRDefault="00461FE7" w:rsidP="00461FE7">
      <w:pPr>
        <w:ind w:firstLine="709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lastRenderedPageBreak/>
        <w:t>На  2023 и 2024 индекс потребительских цен также составит 1,04.</w:t>
      </w:r>
    </w:p>
    <w:p w:rsidR="00461FE7" w:rsidRPr="00461FE7" w:rsidRDefault="00461FE7" w:rsidP="00461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461FE7">
        <w:rPr>
          <w:rFonts w:ascii="Times New Roman" w:hAnsi="Times New Roman" w:cs="Times New Roman"/>
        </w:rPr>
        <w:t>В соответствии с проектом областного закона «</w:t>
      </w:r>
      <w:r w:rsidRPr="00461FE7">
        <w:rPr>
          <w:rFonts w:ascii="Times New Roman" w:hAnsi="Times New Roman" w:cs="Times New Roman"/>
          <w:bCs/>
        </w:rPr>
        <w:t xml:space="preserve">Об областном бюджете Ленинградской области на 2022 год и на плановый период 2023 и 2024 годов» </w:t>
      </w:r>
      <w:r w:rsidRPr="00461FE7">
        <w:rPr>
          <w:rFonts w:ascii="Times New Roman" w:hAnsi="Times New Roman" w:cs="Times New Roman"/>
        </w:rPr>
        <w:t>дифференцированный норматив отчислений от акцизов на нефтепродукты составит</w:t>
      </w:r>
      <w:r w:rsidRPr="00461FE7">
        <w:rPr>
          <w:rFonts w:ascii="Times New Roman" w:hAnsi="Times New Roman" w:cs="Times New Roman"/>
          <w:bCs/>
        </w:rPr>
        <w:t xml:space="preserve"> 0,03206</w:t>
      </w:r>
      <w:r w:rsidRPr="00461FE7">
        <w:rPr>
          <w:rFonts w:ascii="Times New Roman" w:hAnsi="Times New Roman" w:cs="Times New Roman"/>
          <w:b/>
          <w:bCs/>
        </w:rPr>
        <w:t>.</w:t>
      </w:r>
    </w:p>
    <w:p w:rsidR="00461FE7" w:rsidRPr="00461FE7" w:rsidRDefault="00461FE7" w:rsidP="00461FE7">
      <w:pPr>
        <w:pStyle w:val="ConsTitle"/>
        <w:widowControl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61FE7">
        <w:rPr>
          <w:rFonts w:ascii="Times New Roman" w:hAnsi="Times New Roman"/>
          <w:b w:val="0"/>
          <w:bCs/>
          <w:sz w:val="24"/>
          <w:szCs w:val="24"/>
        </w:rPr>
        <w:t>Прогнозируемая сумма поступлений по данному доходному источнику</w:t>
      </w:r>
      <w:r w:rsidRPr="00461FE7">
        <w:rPr>
          <w:rFonts w:ascii="Times New Roman" w:hAnsi="Times New Roman"/>
          <w:b w:val="0"/>
          <w:sz w:val="24"/>
          <w:szCs w:val="24"/>
        </w:rPr>
        <w:t xml:space="preserve"> </w:t>
      </w:r>
      <w:r w:rsidRPr="00461FE7">
        <w:rPr>
          <w:rFonts w:ascii="Times New Roman" w:hAnsi="Times New Roman"/>
          <w:sz w:val="24"/>
          <w:szCs w:val="24"/>
        </w:rPr>
        <w:t xml:space="preserve"> </w:t>
      </w:r>
      <w:r w:rsidRPr="00461FE7">
        <w:rPr>
          <w:rFonts w:ascii="Times New Roman" w:hAnsi="Times New Roman"/>
          <w:b w:val="0"/>
          <w:bCs/>
          <w:sz w:val="24"/>
          <w:szCs w:val="24"/>
        </w:rPr>
        <w:t>составит: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2022 год – 1 821,9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1 894,8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1 970,6 тысяч рублей.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 xml:space="preserve">3. Расчет поступлений  </w:t>
      </w:r>
      <w:r w:rsidRPr="00461FE7">
        <w:rPr>
          <w:rFonts w:ascii="Times New Roman" w:hAnsi="Times New Roman" w:cs="Times New Roman"/>
          <w:b/>
        </w:rPr>
        <w:t>единого сельскохозяйственного налога</w:t>
      </w:r>
      <w:r w:rsidRPr="00461FE7">
        <w:rPr>
          <w:rFonts w:ascii="Times New Roman" w:hAnsi="Times New Roman" w:cs="Times New Roman"/>
        </w:rPr>
        <w:t xml:space="preserve"> на 2022 год и на плановый период 2023 и 2024 годов исходя  из ожидаемого поступления налога в 2021 году в сумме 5,0 тысяч рублей.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461FE7">
        <w:rPr>
          <w:rFonts w:ascii="Times New Roman" w:hAnsi="Times New Roman" w:cs="Times New Roman"/>
        </w:rPr>
        <w:t>Поступления единого сельскохозяйственного налога прогнозируются в следующих объемах</w:t>
      </w:r>
      <w:r w:rsidRPr="00461FE7">
        <w:rPr>
          <w:rFonts w:ascii="Times New Roman" w:hAnsi="Times New Roman" w:cs="Times New Roman"/>
          <w:bCs/>
        </w:rPr>
        <w:t>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2022 год – 5,0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5,0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5,0 тысяч рублей.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 xml:space="preserve">4. Прогноз поступлений </w:t>
      </w:r>
      <w:r w:rsidRPr="00461FE7">
        <w:rPr>
          <w:rFonts w:ascii="Times New Roman" w:hAnsi="Times New Roman" w:cs="Times New Roman"/>
          <w:b/>
        </w:rPr>
        <w:t>налога на имущество физических лиц</w:t>
      </w:r>
      <w:r w:rsidRPr="00461FE7">
        <w:rPr>
          <w:rFonts w:ascii="Times New Roman" w:hAnsi="Times New Roman" w:cs="Times New Roman"/>
        </w:rPr>
        <w:t xml:space="preserve"> на 2022 год и на плановый период 2023 и 2024 годы спрогнозированы по уровню 2021 года  в сумме 208,0 тысяч рублей.  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 xml:space="preserve">  В расчетах учтено зачисление налога на имущество физических лиц по нормативу 100%.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Прогнозируемая сумма поступлений налога на имущество физических лиц составит: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61FE7">
        <w:rPr>
          <w:rFonts w:ascii="Times New Roman" w:hAnsi="Times New Roman" w:cs="Times New Roman"/>
        </w:rPr>
        <w:t>на 2022 год – 208,0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208,0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208,0 тысяч рублей.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61FE7">
        <w:rPr>
          <w:rFonts w:ascii="Times New Roman" w:hAnsi="Times New Roman" w:cs="Times New Roman"/>
        </w:rPr>
        <w:t xml:space="preserve">5. Расчет поступлений </w:t>
      </w:r>
      <w:r w:rsidRPr="00461FE7">
        <w:rPr>
          <w:rFonts w:ascii="Times New Roman" w:hAnsi="Times New Roman" w:cs="Times New Roman"/>
          <w:b/>
        </w:rPr>
        <w:t>земельного налога</w:t>
      </w:r>
      <w:r w:rsidRPr="00461FE7">
        <w:rPr>
          <w:rFonts w:ascii="Times New Roman" w:hAnsi="Times New Roman" w:cs="Times New Roman"/>
        </w:rPr>
        <w:t xml:space="preserve"> осуществлен  исходя из оценки поступлений за 2021 год.</w:t>
      </w:r>
    </w:p>
    <w:p w:rsidR="00461FE7" w:rsidRPr="00461FE7" w:rsidRDefault="00461FE7" w:rsidP="00461FE7">
      <w:pPr>
        <w:ind w:firstLine="709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Ожидаемое поступление земельного налога в бюджет МО «Пустомержское сельское поселение» в 2021 году составит 4 434,1 тысяч рублей (</w:t>
      </w:r>
      <w:r w:rsidRPr="00461FE7">
        <w:rPr>
          <w:rFonts w:ascii="Times New Roman" w:hAnsi="Times New Roman" w:cs="Times New Roman"/>
          <w:bCs/>
        </w:rPr>
        <w:t xml:space="preserve">с учетом возвратов </w:t>
      </w:r>
      <w:r w:rsidRPr="00461FE7">
        <w:rPr>
          <w:rFonts w:ascii="Times New Roman" w:hAnsi="Times New Roman" w:cs="Times New Roman"/>
        </w:rPr>
        <w:t>земельного налога от налогоплательщиков-организаций</w:t>
      </w:r>
      <w:r w:rsidRPr="00461FE7">
        <w:rPr>
          <w:rFonts w:ascii="Times New Roman" w:hAnsi="Times New Roman" w:cs="Times New Roman"/>
          <w:bCs/>
        </w:rPr>
        <w:t>)</w:t>
      </w:r>
      <w:r w:rsidRPr="00461FE7">
        <w:rPr>
          <w:rFonts w:ascii="Times New Roman" w:hAnsi="Times New Roman" w:cs="Times New Roman"/>
        </w:rPr>
        <w:t>, в том числе:</w:t>
      </w:r>
    </w:p>
    <w:p w:rsidR="00461FE7" w:rsidRPr="00461FE7" w:rsidRDefault="00461FE7" w:rsidP="00461FE7">
      <w:pPr>
        <w:ind w:firstLine="709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- налогоплательщиками-организациями в сумме 2 600,0 тысяч рублей;</w:t>
      </w:r>
    </w:p>
    <w:p w:rsidR="00461FE7" w:rsidRPr="00461FE7" w:rsidRDefault="00461FE7" w:rsidP="00461FE7">
      <w:pPr>
        <w:ind w:firstLine="709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- физическими лицами в сумме 1 834,1 тысяч рублей.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  <w:bCs/>
        </w:rPr>
      </w:pPr>
      <w:r w:rsidRPr="00461FE7">
        <w:rPr>
          <w:rFonts w:ascii="Times New Roman" w:hAnsi="Times New Roman" w:cs="Times New Roman"/>
          <w:bCs/>
        </w:rPr>
        <w:t>В расчетах учтено зачисление земельного налога  по нормативу 100%.</w:t>
      </w:r>
    </w:p>
    <w:p w:rsidR="00461FE7" w:rsidRPr="00461FE7" w:rsidRDefault="00461FE7" w:rsidP="00461FE7">
      <w:pPr>
        <w:ind w:firstLine="720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Земельный налог с организаций и от физический лиц на 2022 год запланирован исходя от ожидаемого поступления за 2021 год.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Темп роста поступления земельного налога с организаций в 2023-2024 годах запланирован с коэффициентом увеличения 1,013 к предыдущему году.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Темп роста поступления земельного налога от физических лиц  в 2022-2024 годах запланирован с коэффициентом увеличения 1,02 к предыдущему году.</w:t>
      </w:r>
    </w:p>
    <w:p w:rsidR="00461FE7" w:rsidRPr="00461FE7" w:rsidRDefault="00461FE7" w:rsidP="00461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  <w:bCs/>
        </w:rPr>
        <w:t xml:space="preserve">С учетом вышеперечисленных факторов, прогнозируемая сумма </w:t>
      </w:r>
      <w:r w:rsidRPr="00461FE7">
        <w:rPr>
          <w:rFonts w:ascii="Times New Roman" w:hAnsi="Times New Roman" w:cs="Times New Roman"/>
        </w:rPr>
        <w:t>поступлений земельного налога от налогоплательщиков-организаций</w:t>
      </w:r>
      <w:r w:rsidRPr="00461FE7">
        <w:rPr>
          <w:rFonts w:ascii="Times New Roman" w:hAnsi="Times New Roman" w:cs="Times New Roman"/>
          <w:bCs/>
        </w:rPr>
        <w:t xml:space="preserve"> без учета возвратов, составит: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2022 год – 1 620,8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1 641,9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1 663,2 тысяч рублей.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Прогноз поступлений по земельному налогу с физических лиц составит: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61FE7">
        <w:rPr>
          <w:rFonts w:ascii="Times New Roman" w:hAnsi="Times New Roman" w:cs="Times New Roman"/>
        </w:rPr>
        <w:t>на 2022 год – 1 870,8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1 908,2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1 946,4 тысяч рублей.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lastRenderedPageBreak/>
        <w:t xml:space="preserve">6. Расчет прогнозируемых поступлений </w:t>
      </w:r>
      <w:r w:rsidRPr="00461FE7">
        <w:rPr>
          <w:rFonts w:ascii="Times New Roman" w:hAnsi="Times New Roman" w:cs="Times New Roman"/>
          <w:b/>
        </w:rPr>
        <w:t>государственной пошлины</w:t>
      </w:r>
      <w:r w:rsidRPr="00461FE7">
        <w:rPr>
          <w:rFonts w:ascii="Times New Roman" w:hAnsi="Times New Roman" w:cs="Times New Roman"/>
        </w:rPr>
        <w:t xml:space="preserve"> за совершение нотариальных действий произведен главным администратором доходов бюджета администрации МО «Пустомержское сельское поселение» исходя из ожидаемых поступлений в 2021 году в сумме 8,0 тысяч рублей.</w:t>
      </w:r>
    </w:p>
    <w:p w:rsidR="00461FE7" w:rsidRPr="00461FE7" w:rsidRDefault="00461FE7" w:rsidP="00461FE7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61FE7">
        <w:rPr>
          <w:rFonts w:ascii="Times New Roman" w:hAnsi="Times New Roman"/>
          <w:b w:val="0"/>
          <w:bCs/>
          <w:sz w:val="24"/>
          <w:szCs w:val="24"/>
        </w:rPr>
        <w:t>Прогнозируемая сумма поступлений по данному источнику</w:t>
      </w:r>
      <w:r w:rsidRPr="00461FE7">
        <w:rPr>
          <w:rFonts w:ascii="Times New Roman" w:hAnsi="Times New Roman"/>
          <w:b w:val="0"/>
          <w:sz w:val="24"/>
          <w:szCs w:val="24"/>
        </w:rPr>
        <w:t xml:space="preserve"> </w:t>
      </w:r>
      <w:r w:rsidRPr="00461FE7">
        <w:rPr>
          <w:rFonts w:ascii="Times New Roman" w:hAnsi="Times New Roman"/>
          <w:sz w:val="24"/>
          <w:szCs w:val="24"/>
        </w:rPr>
        <w:t xml:space="preserve"> </w:t>
      </w:r>
      <w:r w:rsidRPr="00461FE7">
        <w:rPr>
          <w:rFonts w:ascii="Times New Roman" w:hAnsi="Times New Roman"/>
          <w:b w:val="0"/>
          <w:bCs/>
          <w:sz w:val="24"/>
          <w:szCs w:val="24"/>
        </w:rPr>
        <w:t>составит: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2022 год – 8,0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8,0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8,0 тысяч рублей.</w:t>
      </w:r>
    </w:p>
    <w:p w:rsidR="00461FE7" w:rsidRPr="00461FE7" w:rsidRDefault="00461FE7" w:rsidP="00461FE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Данный вид государственной пошлины зачисляется в местный бюджет по нормативу 100%.</w:t>
      </w:r>
    </w:p>
    <w:p w:rsidR="00461FE7" w:rsidRPr="00461FE7" w:rsidRDefault="00461FE7" w:rsidP="00461FE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 xml:space="preserve"> </w:t>
      </w:r>
    </w:p>
    <w:p w:rsidR="00461FE7" w:rsidRPr="00461FE7" w:rsidRDefault="00461FE7" w:rsidP="00461FE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7. Расчеты прогнозируемой суммы</w:t>
      </w:r>
      <w:r w:rsidRPr="00461FE7">
        <w:rPr>
          <w:rFonts w:ascii="Times New Roman" w:hAnsi="Times New Roman" w:cs="Times New Roman"/>
          <w:b/>
        </w:rPr>
        <w:t xml:space="preserve"> доходов от использования имущества, находящегося в муниципальной собственности</w:t>
      </w:r>
      <w:r w:rsidRPr="00461FE7">
        <w:rPr>
          <w:rFonts w:ascii="Times New Roman" w:hAnsi="Times New Roman" w:cs="Times New Roman"/>
        </w:rPr>
        <w:t>, произведены главным администратором доходов - администрацией МО «Пустомержское сельское поселение».</w:t>
      </w:r>
    </w:p>
    <w:p w:rsidR="00461FE7" w:rsidRPr="00461FE7" w:rsidRDefault="00461FE7" w:rsidP="00461FE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Прогнозируемый объем поступлений в бюджет МО «Пустомержское сельское поселение» указанных доходов составляет: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2022 год – 1 090,0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1 090,0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1 090,0 тысяч рублей.</w:t>
      </w:r>
    </w:p>
    <w:p w:rsidR="00461FE7" w:rsidRPr="00461FE7" w:rsidRDefault="00461FE7" w:rsidP="00461FE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 xml:space="preserve">В общей сумме доходов от использования имущества, находящегося в муниципальной собственности МО «Пустомержское сельское поселение» наибольший удельный вес – 90,0%  занимают </w:t>
      </w:r>
      <w:r w:rsidRPr="00461FE7">
        <w:rPr>
          <w:rFonts w:ascii="Times New Roman" w:hAnsi="Times New Roman" w:cs="Times New Roman"/>
        </w:rPr>
        <w:tab/>
      </w:r>
      <w:r w:rsidRPr="00461FE7">
        <w:rPr>
          <w:rFonts w:ascii="Times New Roman" w:hAnsi="Times New Roman" w:cs="Times New Roman"/>
          <w:i/>
        </w:rPr>
        <w:t xml:space="preserve"> доходы от сдачи в аренду имущества, составляющего казну сельских поселений (за исключением земельных участков) (ООО УК «Коммунальные сети», ООО «Коммун Энерго»</w:t>
      </w:r>
      <w:r w:rsidRPr="00461FE7">
        <w:rPr>
          <w:rFonts w:ascii="Times New Roman" w:hAnsi="Times New Roman" w:cs="Times New Roman"/>
        </w:rPr>
        <w:t>. Планируемая сумма поступлений по данному доходному источнику составит: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2022 год – 860,0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860,0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860,0 тысяч рублей.</w:t>
      </w:r>
    </w:p>
    <w:p w:rsidR="00461FE7" w:rsidRPr="00461FE7" w:rsidRDefault="00461FE7" w:rsidP="00461FE7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ab/>
      </w:r>
      <w:r w:rsidRPr="00461FE7">
        <w:rPr>
          <w:rFonts w:ascii="Times New Roman" w:hAnsi="Times New Roman" w:cs="Times New Roman"/>
        </w:rPr>
        <w:tab/>
        <w:t xml:space="preserve">Планируемая сумма  </w:t>
      </w:r>
      <w:r w:rsidRPr="00461FE7">
        <w:rPr>
          <w:rFonts w:ascii="Times New Roman" w:hAnsi="Times New Roman" w:cs="Times New Roman"/>
          <w:i/>
        </w:rPr>
        <w:t xml:space="preserve">поступлений от использования имущества, находящегося в собственности сельских поселений (плата за найм) </w:t>
      </w:r>
      <w:r w:rsidRPr="00461FE7">
        <w:rPr>
          <w:rFonts w:ascii="Times New Roman" w:hAnsi="Times New Roman" w:cs="Times New Roman"/>
        </w:rPr>
        <w:t>составит: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2022 год – 230,0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230,0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230,0 тысяч рублей.</w:t>
      </w:r>
    </w:p>
    <w:p w:rsidR="00461FE7" w:rsidRPr="00461FE7" w:rsidRDefault="00461FE7" w:rsidP="00461FE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 xml:space="preserve">8.  Прогноз поступлений доходов </w:t>
      </w:r>
      <w:r w:rsidRPr="00461FE7">
        <w:rPr>
          <w:rFonts w:ascii="Times New Roman" w:hAnsi="Times New Roman" w:cs="Times New Roman"/>
          <w:b/>
        </w:rPr>
        <w:t>от оказания платных услуг</w:t>
      </w:r>
      <w:r w:rsidRPr="00461FE7">
        <w:rPr>
          <w:rFonts w:ascii="Times New Roman" w:hAnsi="Times New Roman" w:cs="Times New Roman"/>
        </w:rPr>
        <w:t xml:space="preserve"> получателями средств бюджета поселения составлен главным администратором доходов - администрацией МО «Пустомержское сельское поселение».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Прогноз поступлений доходов от оказания платных услуг составит: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2022 год – 41,6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41,6 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41,6 тысяч рублей.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В доходной части бюджета МО «Пустомержское сельское поселение» на 2022 год и на плановый период 2023 и 2024 годов учтены средства от безвозмездных поступлений от других бюджетов бюджетной системы Российской Федерации: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  <w:b/>
        </w:rPr>
      </w:pP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  <w:b/>
        </w:rPr>
      </w:pPr>
      <w:r w:rsidRPr="00461FE7">
        <w:rPr>
          <w:rFonts w:ascii="Times New Roman" w:hAnsi="Times New Roman" w:cs="Times New Roman"/>
          <w:b/>
        </w:rPr>
        <w:t>из</w:t>
      </w:r>
      <w:r w:rsidRPr="00461FE7">
        <w:rPr>
          <w:rFonts w:ascii="Times New Roman" w:hAnsi="Times New Roman" w:cs="Times New Roman"/>
        </w:rPr>
        <w:t xml:space="preserve"> </w:t>
      </w:r>
      <w:r w:rsidRPr="00461FE7">
        <w:rPr>
          <w:rFonts w:ascii="Times New Roman" w:hAnsi="Times New Roman" w:cs="Times New Roman"/>
          <w:b/>
        </w:rPr>
        <w:t>бюджета муниципального образования «Кингисеппский муниципальный район»: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  <w:i/>
        </w:rPr>
      </w:pPr>
      <w:r w:rsidRPr="00461FE7">
        <w:rPr>
          <w:rFonts w:ascii="Times New Roman" w:hAnsi="Times New Roman" w:cs="Times New Roman"/>
          <w:i/>
        </w:rPr>
        <w:t>дотация  из  районного  фонда  финансовой  поддержки: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2022 год – 4 909,1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5 092,3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5 283,1 тысяч рублей.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  <w:i/>
        </w:rPr>
      </w:pPr>
      <w:r w:rsidRPr="00461FE7">
        <w:rPr>
          <w:rFonts w:ascii="Times New Roman" w:hAnsi="Times New Roman" w:cs="Times New Roman"/>
          <w:i/>
        </w:rPr>
        <w:t xml:space="preserve">дотация из фонда финансовой поддержки поселений за счет субвенций из областного </w:t>
      </w:r>
      <w:r w:rsidRPr="00461FE7">
        <w:rPr>
          <w:rFonts w:ascii="Times New Roman" w:hAnsi="Times New Roman" w:cs="Times New Roman"/>
          <w:i/>
        </w:rPr>
        <w:lastRenderedPageBreak/>
        <w:t>бюджета: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2022 год – 4 366,6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2023 год – 4 520,6 тысяч рублей;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на 2024 год – 4 680,4 тысяч рублей.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Структура доходной части бюджета МО «Пустомержское сельское поселение» представлена в таблице 3.</w:t>
      </w: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708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firstLine="708"/>
        <w:jc w:val="center"/>
        <w:rPr>
          <w:rFonts w:ascii="Times New Roman" w:hAnsi="Times New Roman" w:cs="Times New Roman"/>
          <w:b/>
        </w:rPr>
      </w:pPr>
      <w:r w:rsidRPr="00461FE7">
        <w:rPr>
          <w:rFonts w:ascii="Times New Roman" w:hAnsi="Times New Roman" w:cs="Times New Roman"/>
          <w:b/>
        </w:rPr>
        <w:t>Структура доходов бюджета</w:t>
      </w:r>
    </w:p>
    <w:p w:rsidR="00461FE7" w:rsidRPr="00461FE7" w:rsidRDefault="00461FE7" w:rsidP="00461FE7">
      <w:pPr>
        <w:ind w:firstLine="708"/>
        <w:jc w:val="center"/>
        <w:rPr>
          <w:rFonts w:ascii="Times New Roman" w:hAnsi="Times New Roman" w:cs="Times New Roman"/>
          <w:b/>
        </w:rPr>
      </w:pPr>
      <w:r w:rsidRPr="00461FE7">
        <w:rPr>
          <w:rFonts w:ascii="Times New Roman" w:hAnsi="Times New Roman" w:cs="Times New Roman"/>
          <w:b/>
        </w:rPr>
        <w:t xml:space="preserve"> МО «Пустомержское сельское поселение» на 2022 год и плановый период 2023 и 2024 годов</w:t>
      </w:r>
    </w:p>
    <w:p w:rsidR="00461FE7" w:rsidRPr="00461FE7" w:rsidRDefault="00461FE7" w:rsidP="00461FE7">
      <w:pPr>
        <w:ind w:firstLine="708"/>
        <w:jc w:val="right"/>
        <w:rPr>
          <w:rFonts w:ascii="Times New Roman" w:hAnsi="Times New Roman" w:cs="Times New Roman"/>
          <w:b/>
        </w:rPr>
      </w:pPr>
    </w:p>
    <w:p w:rsidR="00461FE7" w:rsidRPr="00461FE7" w:rsidRDefault="00461FE7" w:rsidP="00461FE7">
      <w:pPr>
        <w:ind w:firstLine="708"/>
        <w:jc w:val="right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  <w:b/>
        </w:rPr>
        <w:t xml:space="preserve">Таблица 3 </w:t>
      </w:r>
      <w:r w:rsidRPr="00461FE7">
        <w:rPr>
          <w:rFonts w:ascii="Times New Roman" w:hAnsi="Times New Roman" w:cs="Times New Roman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993"/>
        <w:gridCol w:w="992"/>
        <w:gridCol w:w="992"/>
        <w:gridCol w:w="992"/>
        <w:gridCol w:w="957"/>
      </w:tblGrid>
      <w:tr w:rsidR="00461FE7" w:rsidRPr="00461FE7" w:rsidTr="00461FE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Удельный вес в общей сумме доходов</w:t>
            </w:r>
          </w:p>
        </w:tc>
      </w:tr>
      <w:tr w:rsidR="00461FE7" w:rsidRPr="00461FE7" w:rsidTr="00461FE7">
        <w:trPr>
          <w:trHeight w:val="38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461FE7" w:rsidRPr="00461FE7" w:rsidTr="00461FE7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10 195,8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10 513,7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10 842,9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1FE7">
              <w:rPr>
                <w:rFonts w:ascii="Times New Roman" w:hAnsi="Times New Roman" w:cs="Times New Roman"/>
                <w:i/>
                <w:iCs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1FE7">
              <w:rPr>
                <w:rFonts w:ascii="Times New Roman" w:hAnsi="Times New Roman" w:cs="Times New Roman"/>
                <w:i/>
                <w:iCs/>
              </w:rPr>
              <w:t>49,5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1FE7">
              <w:rPr>
                <w:rFonts w:ascii="Times New Roman" w:hAnsi="Times New Roman" w:cs="Times New Roman"/>
                <w:i/>
                <w:iCs/>
              </w:rPr>
              <w:t>49,4</w:t>
            </w:r>
          </w:p>
        </w:tc>
      </w:tr>
      <w:tr w:rsidR="00461FE7" w:rsidRPr="00461FE7" w:rsidTr="00461FE7">
        <w:trPr>
          <w:trHeight w:val="4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1 131,6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1 131,6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1 131,6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1FE7">
              <w:rPr>
                <w:rFonts w:ascii="Times New Roman" w:hAnsi="Times New Roman" w:cs="Times New Roman"/>
                <w:i/>
                <w:iCs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1FE7">
              <w:rPr>
                <w:rFonts w:ascii="Times New Roman" w:hAnsi="Times New Roman" w:cs="Times New Roman"/>
                <w:i/>
                <w:iCs/>
              </w:rPr>
              <w:t>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1FE7">
              <w:rPr>
                <w:rFonts w:ascii="Times New Roman" w:hAnsi="Times New Roman" w:cs="Times New Roman"/>
                <w:i/>
                <w:iCs/>
              </w:rPr>
              <w:t>5,2</w:t>
            </w:r>
          </w:p>
        </w:tc>
      </w:tr>
      <w:tr w:rsidR="00461FE7" w:rsidRPr="00461FE7" w:rsidTr="00461FE7">
        <w:trPr>
          <w:trHeight w:val="8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9 275,7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9 612,9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9 963,5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1FE7">
              <w:rPr>
                <w:rFonts w:ascii="Times New Roman" w:hAnsi="Times New Roman" w:cs="Times New Roman"/>
                <w:i/>
                <w:iCs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1FE7">
              <w:rPr>
                <w:rFonts w:ascii="Times New Roman" w:hAnsi="Times New Roman" w:cs="Times New Roman"/>
                <w:i/>
                <w:iCs/>
              </w:rPr>
              <w:t>45,2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1FE7">
              <w:rPr>
                <w:rFonts w:ascii="Times New Roman" w:hAnsi="Times New Roman" w:cs="Times New Roman"/>
                <w:i/>
                <w:iCs/>
              </w:rPr>
              <w:t>45,4</w:t>
            </w:r>
          </w:p>
        </w:tc>
      </w:tr>
      <w:tr w:rsidR="00461FE7" w:rsidRPr="00461FE7" w:rsidTr="00461FE7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20 603,1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21 258,2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21 938,0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</w:tbl>
    <w:p w:rsidR="00461FE7" w:rsidRPr="00461FE7" w:rsidRDefault="00461FE7" w:rsidP="00461FE7">
      <w:pPr>
        <w:ind w:left="360"/>
        <w:jc w:val="center"/>
        <w:rPr>
          <w:rFonts w:ascii="Times New Roman" w:hAnsi="Times New Roman" w:cs="Times New Roman"/>
          <w:b/>
        </w:rPr>
      </w:pPr>
    </w:p>
    <w:p w:rsidR="00461FE7" w:rsidRPr="00461FE7" w:rsidRDefault="00461FE7" w:rsidP="00461FE7">
      <w:pPr>
        <w:ind w:left="360"/>
        <w:jc w:val="center"/>
        <w:rPr>
          <w:rFonts w:ascii="Times New Roman" w:hAnsi="Times New Roman" w:cs="Times New Roman"/>
          <w:b/>
        </w:rPr>
      </w:pPr>
      <w:r w:rsidRPr="00461FE7">
        <w:rPr>
          <w:rFonts w:ascii="Times New Roman" w:hAnsi="Times New Roman" w:cs="Times New Roman"/>
          <w:b/>
        </w:rPr>
        <w:t xml:space="preserve">Прогнозируемые расходы бюджета </w:t>
      </w:r>
    </w:p>
    <w:p w:rsidR="00461FE7" w:rsidRPr="00461FE7" w:rsidRDefault="00461FE7" w:rsidP="00461FE7">
      <w:pPr>
        <w:ind w:left="360"/>
        <w:jc w:val="center"/>
        <w:rPr>
          <w:rFonts w:ascii="Times New Roman" w:hAnsi="Times New Roman" w:cs="Times New Roman"/>
          <w:b/>
        </w:rPr>
      </w:pPr>
      <w:r w:rsidRPr="00461FE7">
        <w:rPr>
          <w:rFonts w:ascii="Times New Roman" w:hAnsi="Times New Roman" w:cs="Times New Roman"/>
          <w:b/>
        </w:rPr>
        <w:t xml:space="preserve"> МО</w:t>
      </w:r>
      <w:r w:rsidRPr="00461FE7">
        <w:rPr>
          <w:rFonts w:ascii="Times New Roman" w:hAnsi="Times New Roman" w:cs="Times New Roman"/>
        </w:rPr>
        <w:t xml:space="preserve">  </w:t>
      </w:r>
      <w:r w:rsidRPr="00461FE7">
        <w:rPr>
          <w:rFonts w:ascii="Times New Roman" w:hAnsi="Times New Roman" w:cs="Times New Roman"/>
          <w:b/>
        </w:rPr>
        <w:t xml:space="preserve">«Пустомержское сельское поселение» </w:t>
      </w:r>
    </w:p>
    <w:p w:rsidR="00461FE7" w:rsidRPr="00461FE7" w:rsidRDefault="00461FE7" w:rsidP="00461FE7">
      <w:pPr>
        <w:ind w:left="360"/>
        <w:jc w:val="center"/>
        <w:rPr>
          <w:rFonts w:ascii="Times New Roman" w:hAnsi="Times New Roman" w:cs="Times New Roman"/>
          <w:b/>
        </w:rPr>
      </w:pPr>
      <w:r w:rsidRPr="00461FE7">
        <w:rPr>
          <w:rFonts w:ascii="Times New Roman" w:hAnsi="Times New Roman" w:cs="Times New Roman"/>
          <w:b/>
        </w:rPr>
        <w:t>на 2022 год и на плановый период 2023 и 2024 годов</w:t>
      </w:r>
    </w:p>
    <w:p w:rsidR="00461FE7" w:rsidRPr="00461FE7" w:rsidRDefault="00461FE7" w:rsidP="00461FE7">
      <w:pPr>
        <w:ind w:right="142" w:firstLine="720"/>
        <w:jc w:val="both"/>
        <w:rPr>
          <w:rFonts w:ascii="Times New Roman" w:hAnsi="Times New Roman" w:cs="Times New Roman"/>
        </w:rPr>
      </w:pPr>
    </w:p>
    <w:p w:rsidR="00461FE7" w:rsidRPr="00461FE7" w:rsidRDefault="00461FE7" w:rsidP="00461FE7">
      <w:pPr>
        <w:ind w:right="142" w:firstLine="720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Бюджет МО «Пустомержское сельское поселение» на 2022 год и на плановый период 2023 и 2024 годов сформирован в соответствии с муниципальными программами МО «Пустомержское сельское поселение», перечень которых утвержден постановлением администрации МО «Пустомержское сельское поселение» от 28 июня 2021 года №106 «О перечне муниципальных программ МО «Пустомержское сельское поселение» Кингисеппского муниципального района Ленинградской области».</w:t>
      </w:r>
    </w:p>
    <w:p w:rsidR="00461FE7" w:rsidRPr="00461FE7" w:rsidRDefault="00461FE7" w:rsidP="00461FE7">
      <w:pPr>
        <w:pStyle w:val="aa"/>
        <w:spacing w:after="0"/>
        <w:ind w:firstLine="709"/>
        <w:jc w:val="both"/>
        <w:outlineLvl w:val="0"/>
      </w:pPr>
      <w:r w:rsidRPr="00461FE7">
        <w:t>Расходные обязательства бюджета МО «Пустомержское сельское поселение» в сфере финансового обеспечения деятельности органов местного самоуправления определены Федеральным законом от 6 октября 2003 года № 131-ФЗ «Об общих принципах организации местного самоуправления в Российской Федерации», Уставом и нормативными правовыми актами МО «Пустомержское сельское поселение».</w:t>
      </w:r>
    </w:p>
    <w:p w:rsidR="00461FE7" w:rsidRPr="00461FE7" w:rsidRDefault="00461FE7" w:rsidP="00461FE7">
      <w:pPr>
        <w:ind w:right="142" w:firstLine="720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Расходы администрации МО «Пустомержское сельское поселение» на закупку товаров, работ, услуг запланированы в соответствии с нормативами затрат на обеспечение функций в установленной сфере деятельности.</w:t>
      </w:r>
    </w:p>
    <w:p w:rsidR="00461FE7" w:rsidRPr="00461FE7" w:rsidRDefault="00461FE7" w:rsidP="00461FE7">
      <w:pPr>
        <w:pStyle w:val="aa"/>
        <w:spacing w:after="0"/>
        <w:ind w:firstLine="709"/>
        <w:jc w:val="both"/>
        <w:outlineLvl w:val="0"/>
        <w:rPr>
          <w:b/>
        </w:rPr>
      </w:pPr>
      <w:r w:rsidRPr="00461FE7">
        <w:t>Формирование  объема и структуры расходов бюджета на 2022 год и на плановый период 2023 и 2024 годов осуществлялось исходя из основных подходов:</w:t>
      </w:r>
      <w:r w:rsidRPr="00461FE7">
        <w:rPr>
          <w:b/>
        </w:rPr>
        <w:t xml:space="preserve"> </w:t>
      </w:r>
    </w:p>
    <w:p w:rsidR="00461FE7" w:rsidRPr="00461FE7" w:rsidRDefault="00461FE7" w:rsidP="00461FE7">
      <w:pPr>
        <w:pStyle w:val="aa"/>
        <w:spacing w:after="0"/>
        <w:ind w:firstLine="709"/>
        <w:jc w:val="both"/>
        <w:outlineLvl w:val="0"/>
        <w:rPr>
          <w:b/>
        </w:rPr>
      </w:pPr>
      <w:r w:rsidRPr="00461FE7">
        <w:rPr>
          <w:b/>
        </w:rPr>
        <w:t xml:space="preserve">- </w:t>
      </w:r>
      <w:r w:rsidRPr="00461FE7">
        <w:t>индексация расходов на обеспечение выполнения функций (содержание) органов местного самоуправления и обеспечения деятельности муниципальных казенных учреждений в части расходов на оплату коммунальных услуг произведена в 2022 году на 4%;</w:t>
      </w:r>
    </w:p>
    <w:p w:rsidR="00461FE7" w:rsidRPr="00461FE7" w:rsidRDefault="00461FE7" w:rsidP="00461FE7">
      <w:pPr>
        <w:pStyle w:val="ad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FE7">
        <w:rPr>
          <w:rFonts w:ascii="Times New Roman" w:hAnsi="Times New Roman" w:cs="Times New Roman"/>
          <w:sz w:val="24"/>
          <w:szCs w:val="24"/>
        </w:rPr>
        <w:lastRenderedPageBreak/>
        <w:t>- при расчете должностных окладов работников муниципальных учреждений  МО «Пустомержское сельское поселение» за календарный месяц или за выполнение установленной нормы труда применена расчетная величина с</w:t>
      </w:r>
      <w:r w:rsidRPr="00461FE7">
        <w:rPr>
          <w:rFonts w:ascii="Times New Roman" w:hAnsi="Times New Roman" w:cs="Times New Roman"/>
          <w:b/>
          <w:sz w:val="24"/>
          <w:szCs w:val="24"/>
        </w:rPr>
        <w:t xml:space="preserve"> 01 января 2022 года</w:t>
      </w:r>
      <w:r w:rsidRPr="00461FE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461FE7">
        <w:rPr>
          <w:rFonts w:ascii="Times New Roman" w:hAnsi="Times New Roman" w:cs="Times New Roman"/>
          <w:b/>
          <w:sz w:val="24"/>
          <w:szCs w:val="24"/>
        </w:rPr>
        <w:t xml:space="preserve">10 340 рублей </w:t>
      </w:r>
      <w:r w:rsidRPr="00461FE7">
        <w:rPr>
          <w:rFonts w:ascii="Times New Roman" w:hAnsi="Times New Roman" w:cs="Times New Roman"/>
          <w:sz w:val="24"/>
          <w:szCs w:val="24"/>
        </w:rPr>
        <w:t>(размер, действующий в течение 2021 года)</w:t>
      </w:r>
      <w:r w:rsidRPr="00461FE7">
        <w:rPr>
          <w:rFonts w:ascii="Times New Roman" w:hAnsi="Times New Roman" w:cs="Times New Roman"/>
          <w:b/>
          <w:sz w:val="24"/>
          <w:szCs w:val="24"/>
        </w:rPr>
        <w:t xml:space="preserve">, с 01 сентября 2022 года </w:t>
      </w:r>
      <w:r w:rsidRPr="00461FE7">
        <w:rPr>
          <w:rFonts w:ascii="Times New Roman" w:hAnsi="Times New Roman" w:cs="Times New Roman"/>
          <w:sz w:val="24"/>
          <w:szCs w:val="24"/>
        </w:rPr>
        <w:t>в размере</w:t>
      </w:r>
      <w:r w:rsidRPr="00461FE7">
        <w:rPr>
          <w:rFonts w:ascii="Times New Roman" w:hAnsi="Times New Roman" w:cs="Times New Roman"/>
          <w:b/>
          <w:sz w:val="24"/>
          <w:szCs w:val="24"/>
        </w:rPr>
        <w:t xml:space="preserve"> 10 755 рублей </w:t>
      </w:r>
      <w:r w:rsidRPr="00461FE7">
        <w:rPr>
          <w:rFonts w:ascii="Times New Roman" w:hAnsi="Times New Roman" w:cs="Times New Roman"/>
          <w:sz w:val="24"/>
          <w:szCs w:val="24"/>
        </w:rPr>
        <w:t>(размер индексации 1,04 к расчетной величине 10 340 рублей (на прогнозный уровень инфляции 4,0%));</w:t>
      </w:r>
    </w:p>
    <w:p w:rsidR="00461FE7" w:rsidRPr="00461FE7" w:rsidRDefault="00461FE7" w:rsidP="00461FE7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FE7">
        <w:rPr>
          <w:rFonts w:ascii="Times New Roman" w:hAnsi="Times New Roman" w:cs="Times New Roman"/>
          <w:sz w:val="24"/>
          <w:szCs w:val="24"/>
        </w:rPr>
        <w:t xml:space="preserve">- размеры ежемесячного денежного вознаграждения по муниципальным должностям муниципального образования «Пустомержское сельское поселение» и месячных должностных окладов, ежемесячной надбавки к должностным окладам за классный чин муниципальных служащих муниципального образования «Пустомержское сельское поселение», а также месячных должностных окладов работников, замещающих должности, не являющиеся должностями муниципальной службы, </w:t>
      </w:r>
      <w:r w:rsidRPr="00461FE7">
        <w:rPr>
          <w:rFonts w:ascii="Times New Roman" w:hAnsi="Times New Roman" w:cs="Times New Roman"/>
          <w:b/>
          <w:sz w:val="24"/>
          <w:szCs w:val="24"/>
        </w:rPr>
        <w:t xml:space="preserve">с 01 сентября 2022 года  проиндексированы </w:t>
      </w:r>
      <w:r w:rsidRPr="00461FE7">
        <w:rPr>
          <w:rFonts w:ascii="Times New Roman" w:hAnsi="Times New Roman" w:cs="Times New Roman"/>
          <w:sz w:val="24"/>
          <w:szCs w:val="24"/>
        </w:rPr>
        <w:t>на прогнозный уровень инфляции</w:t>
      </w:r>
      <w:r w:rsidRPr="00461FE7">
        <w:rPr>
          <w:rFonts w:ascii="Times New Roman" w:hAnsi="Times New Roman" w:cs="Times New Roman"/>
          <w:b/>
          <w:sz w:val="24"/>
          <w:szCs w:val="24"/>
        </w:rPr>
        <w:t xml:space="preserve"> (4,0%)</w:t>
      </w:r>
      <w:r w:rsidRPr="00461FE7">
        <w:rPr>
          <w:rFonts w:ascii="Times New Roman" w:hAnsi="Times New Roman" w:cs="Times New Roman"/>
          <w:sz w:val="24"/>
          <w:szCs w:val="24"/>
        </w:rPr>
        <w:t>;</w:t>
      </w:r>
    </w:p>
    <w:p w:rsidR="00461FE7" w:rsidRPr="00461FE7" w:rsidRDefault="00461FE7" w:rsidP="00461FE7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FE7">
        <w:rPr>
          <w:rFonts w:ascii="Times New Roman" w:hAnsi="Times New Roman" w:cs="Times New Roman"/>
          <w:sz w:val="24"/>
          <w:szCs w:val="24"/>
        </w:rPr>
        <w:t xml:space="preserve">- </w:t>
      </w:r>
      <w:r w:rsidRPr="00461FE7">
        <w:rPr>
          <w:rFonts w:ascii="Times New Roman" w:hAnsi="Times New Roman" w:cs="Times New Roman"/>
          <w:b/>
          <w:sz w:val="24"/>
          <w:szCs w:val="24"/>
        </w:rPr>
        <w:t>индексация расходов на выплату пенсий</w:t>
      </w:r>
      <w:r w:rsidRPr="00461FE7">
        <w:rPr>
          <w:rFonts w:ascii="Times New Roman" w:hAnsi="Times New Roman" w:cs="Times New Roman"/>
          <w:sz w:val="24"/>
          <w:szCs w:val="24"/>
        </w:rPr>
        <w:t xml:space="preserve"> за выслугу лет, назначаемых лицам, замещающим должности муниципальной службы в органах местного самоуправления МО «Пустомержское сельское поселение» с 01.09.2022 года на прогнозный уровень инфляции (4,0%).</w:t>
      </w:r>
    </w:p>
    <w:p w:rsidR="00461FE7" w:rsidRPr="00461FE7" w:rsidRDefault="00461FE7" w:rsidP="00461FE7">
      <w:pPr>
        <w:pStyle w:val="aa"/>
        <w:spacing w:after="0"/>
        <w:ind w:firstLine="709"/>
        <w:jc w:val="both"/>
        <w:outlineLvl w:val="0"/>
      </w:pPr>
      <w:r w:rsidRPr="00461FE7">
        <w:t>- расходы бюджета за счёт собственных доходов запланированы на исполнение расходных обязательств поселения в соответствии со ст.14 Федерального закона РФ от 06 октября 2003 года  № 131-ФЗ «Об общих принципах организации местного самоуправления в Российской Федерации» (с учётом изменений и дополнений), муниципальными правовыми актами МО «Пустомержское сельское поселение», с учётом основных направлений бюджетной политики на 2022 год и на плановый период 2023 и 2024 годов;</w:t>
      </w:r>
    </w:p>
    <w:p w:rsidR="00461FE7" w:rsidRPr="00461FE7" w:rsidRDefault="00461FE7" w:rsidP="00461FE7">
      <w:pPr>
        <w:ind w:firstLine="567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-  предусмотрены бюджетные ассигнования на реализацию положений Указа Президента Российской Федерации от 07.05.2012 года № 597 «О мероприятиях по реализации государственной социальной политики» на сохранение достигнутого уровня средней заработной платы отдельных категорий работников учреждений культуры и обеспечение повышения оплаты труда работников муниципальных учреждений культуры в целях достижения целевых показателей по МО «Пустомержское сельское поселение»;</w:t>
      </w:r>
    </w:p>
    <w:p w:rsidR="00461FE7" w:rsidRPr="00461FE7" w:rsidRDefault="00461FE7" w:rsidP="00461FE7">
      <w:pPr>
        <w:ind w:firstLine="709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- распределение бюджетных ассигнований на 2022 год и на плановый период 2023 и 2024 годов в части применения разделов, подразделов и видов расходов осуществлялось в соответствии с Приказом Министерства финансов РФ от 06.06.2019 года №85н «О Порядке формирования и применения кодов бюджетной классификации Российской Федерации, их структуре и принципах назначения» (с изменениями и дополнениями) и с Приказом Министерства финансов РФ от 08.06.2021 года №75н «Об утверждении кодов (перечней кодов) бюджетной классификации Российской Федерации на 2022 год (на 2022 год и на плановый период 2023 и 2024 годов)»;</w:t>
      </w:r>
    </w:p>
    <w:p w:rsidR="00461FE7" w:rsidRPr="00461FE7" w:rsidRDefault="00461FE7" w:rsidP="00461FE7">
      <w:pPr>
        <w:autoSpaceDE w:val="0"/>
        <w:autoSpaceDN w:val="0"/>
        <w:adjustRightInd w:val="0"/>
        <w:ind w:right="142"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- выделены необходимые бюджетные ассигнования на действующие расходные обязательства, в целях софинансирования которых бюджету МО «Пустомержское сельское поселение» будут предоставлены в 2022 году субсидии из Федерального бюджета РФ и бюджета Ленинградской области.</w:t>
      </w:r>
    </w:p>
    <w:p w:rsidR="00461FE7" w:rsidRPr="00461FE7" w:rsidRDefault="00461FE7" w:rsidP="00461FE7">
      <w:pPr>
        <w:autoSpaceDE w:val="0"/>
        <w:autoSpaceDN w:val="0"/>
        <w:adjustRightInd w:val="0"/>
        <w:ind w:right="142" w:firstLine="708"/>
        <w:jc w:val="both"/>
        <w:rPr>
          <w:rFonts w:ascii="Times New Roman" w:hAnsi="Times New Roman" w:cs="Times New Roman"/>
        </w:rPr>
      </w:pPr>
      <w:r w:rsidRPr="00461FE7">
        <w:rPr>
          <w:rFonts w:ascii="Times New Roman" w:hAnsi="Times New Roman" w:cs="Times New Roman"/>
        </w:rPr>
        <w:t>Расходы на содержание исполнительного органа местного самоуправления рассчитаны исходя из действующей структуры исполнительного органа местного самоуправления поселения.</w:t>
      </w:r>
    </w:p>
    <w:p w:rsidR="00461FE7" w:rsidRPr="00461FE7" w:rsidRDefault="00461FE7" w:rsidP="00461F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61FE7">
        <w:rPr>
          <w:rFonts w:ascii="Times New Roman" w:hAnsi="Times New Roman" w:cs="Times New Roman"/>
        </w:rPr>
        <w:t>Свод  расходной части бюджета муниципального образования "Пустомержское сельское поселение" Кингисеппского муниципального района  Ленинградской области (за счет собственных источников доходов и источников финансирования дефицита бюджета) на  2022 год и на плановый период 2023 и 2024 годов представлен в приложении 2 к пояснительной записке.</w:t>
      </w:r>
    </w:p>
    <w:p w:rsidR="00461FE7" w:rsidRPr="00461FE7" w:rsidRDefault="00461FE7" w:rsidP="00461FE7">
      <w:pPr>
        <w:pStyle w:val="aa"/>
        <w:spacing w:after="0"/>
        <w:ind w:firstLine="708"/>
        <w:jc w:val="both"/>
        <w:outlineLvl w:val="0"/>
        <w:rPr>
          <w:b/>
          <w:u w:val="single"/>
        </w:rPr>
      </w:pPr>
      <w:r w:rsidRPr="00461FE7">
        <w:t xml:space="preserve">В целом структура расходной части бюджета МО «Пустомержское сельское поселение» в 2022 году и в плановом периоде 2023 и 2024 годах не претерпела существенных изменений. По-прежнему наибольший удельный вес в расходах бюджета занимают расходы </w:t>
      </w:r>
      <w:r w:rsidRPr="00461FE7">
        <w:lastRenderedPageBreak/>
        <w:t>по разделам общегосударственные вопросы, культура и кинематография, жилищно-коммунальное хозяйство.</w:t>
      </w:r>
    </w:p>
    <w:p w:rsidR="00461FE7" w:rsidRPr="00461FE7" w:rsidRDefault="00461FE7" w:rsidP="00461FE7">
      <w:pPr>
        <w:pStyle w:val="aa"/>
        <w:ind w:firstLine="708"/>
        <w:jc w:val="both"/>
        <w:outlineLvl w:val="0"/>
      </w:pPr>
      <w:r w:rsidRPr="00461FE7">
        <w:t>Структура расходов бюджета МО "Пустомержское сельское поселение» Кингисеппского муниципального района  Ленинградской области в разрезе разделов функциональной классификации расходов (за счет собственных источников доходов и источников финансирования дефицита бюджета)  на 2022 год и плановый период 2023 и 2024 годов представлена в приложении №3 к пояснительной записке.</w:t>
      </w:r>
    </w:p>
    <w:p w:rsidR="00461FE7" w:rsidRPr="00461FE7" w:rsidRDefault="00461FE7" w:rsidP="00461FE7">
      <w:pPr>
        <w:pStyle w:val="aa"/>
        <w:jc w:val="both"/>
        <w:outlineLvl w:val="0"/>
      </w:pPr>
      <w:r w:rsidRPr="00461FE7">
        <w:tab/>
        <w:t>Расходы бюджета МО "Пустомержское сельское поселение» Кингисеппского муниципального района  Ленинградской области в разрезе кодов видов расходов (за счет собственных источников доходов и источников финансирования дефицита бюджета) на 2022 год и плановый период 2023 и 2024 годов представлены в приложении №4 к пояснительной записке.</w:t>
      </w:r>
    </w:p>
    <w:p w:rsidR="00461FE7" w:rsidRPr="00461FE7" w:rsidRDefault="00461FE7" w:rsidP="00461FE7">
      <w:pPr>
        <w:jc w:val="center"/>
        <w:rPr>
          <w:rFonts w:ascii="Times New Roman" w:hAnsi="Times New Roman" w:cs="Times New Roman"/>
          <w:b/>
        </w:rPr>
      </w:pPr>
      <w:r w:rsidRPr="00461FE7">
        <w:rPr>
          <w:rFonts w:ascii="Times New Roman" w:hAnsi="Times New Roman" w:cs="Times New Roman"/>
          <w:b/>
        </w:rPr>
        <w:t xml:space="preserve">Структура расходов бюджета МО «Пустомержское сельское поселение»                 на 2022 год и на плановый период 2023 и 2024 годов </w:t>
      </w:r>
    </w:p>
    <w:p w:rsidR="00461FE7" w:rsidRPr="00461FE7" w:rsidRDefault="00461FE7" w:rsidP="00461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Pr="00461FE7">
        <w:rPr>
          <w:rFonts w:ascii="Times New Roman" w:hAnsi="Times New Roman" w:cs="Times New Roman"/>
        </w:rPr>
        <w:t>(тысяч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1594"/>
        <w:gridCol w:w="1572"/>
        <w:gridCol w:w="1369"/>
      </w:tblGrid>
      <w:tr w:rsidR="00461FE7" w:rsidRPr="00461FE7" w:rsidTr="00461FE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2022 год (проект)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2023 год (проект)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2024 год (проект)</w:t>
            </w:r>
          </w:p>
        </w:tc>
      </w:tr>
      <w:tr w:rsidR="00461FE7" w:rsidRPr="00461FE7" w:rsidTr="00461FE7">
        <w:trPr>
          <w:trHeight w:val="81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1. Расходы на реализацию муниципальных программ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10 713,5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11 174,5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11 487,4</w:t>
            </w:r>
          </w:p>
        </w:tc>
      </w:tr>
      <w:tr w:rsidR="00461FE7" w:rsidRPr="00461FE7" w:rsidTr="00461FE7">
        <w:trPr>
          <w:trHeight w:val="55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2. Непрограммные мероприятия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9 889,6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9 552,2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9 353,7</w:t>
            </w:r>
          </w:p>
        </w:tc>
      </w:tr>
      <w:tr w:rsidR="00461FE7" w:rsidRPr="00461FE7" w:rsidTr="00461FE7">
        <w:trPr>
          <w:trHeight w:val="55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3. Условно утвержденные расходы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531,5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</w:rPr>
            </w:pPr>
            <w:r w:rsidRPr="00461FE7">
              <w:rPr>
                <w:rFonts w:ascii="Times New Roman" w:hAnsi="Times New Roman" w:cs="Times New Roman"/>
              </w:rPr>
              <w:t>1 096,9</w:t>
            </w:r>
          </w:p>
        </w:tc>
      </w:tr>
      <w:tr w:rsidR="00461FE7" w:rsidRPr="00461FE7" w:rsidTr="00461FE7">
        <w:trPr>
          <w:trHeight w:val="33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rPr>
                <w:rFonts w:ascii="Times New Roman" w:hAnsi="Times New Roman" w:cs="Times New Roman"/>
                <w:b/>
              </w:rPr>
            </w:pPr>
            <w:r w:rsidRPr="00461FE7">
              <w:rPr>
                <w:rFonts w:ascii="Times New Roman" w:hAnsi="Times New Roman" w:cs="Times New Roman"/>
                <w:b/>
              </w:rPr>
              <w:t>Всего расходы: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20 603,1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21 258,2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E7" w:rsidRPr="00461FE7" w:rsidRDefault="00461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E7">
              <w:rPr>
                <w:rFonts w:ascii="Times New Roman" w:hAnsi="Times New Roman" w:cs="Times New Roman"/>
                <w:b/>
                <w:bCs/>
              </w:rPr>
              <w:t>21 938,0</w:t>
            </w:r>
          </w:p>
        </w:tc>
      </w:tr>
    </w:tbl>
    <w:p w:rsidR="0005572D" w:rsidRPr="00461FE7" w:rsidRDefault="00461FE7" w:rsidP="00461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</w:t>
      </w:r>
      <w:r w:rsidR="00D94C9E">
        <w:rPr>
          <w:rFonts w:ascii="Times New Roman" w:hAnsi="Times New Roman" w:cs="Times New Roman"/>
        </w:rPr>
        <w:t>Слово взял</w:t>
      </w:r>
      <w:r w:rsidR="0005572D" w:rsidRPr="00D94C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и.о.</w:t>
      </w:r>
      <w:r w:rsidR="0005572D" w:rsidRPr="00D94C9E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05572D" w:rsidRPr="00D94C9E">
        <w:rPr>
          <w:rFonts w:ascii="Times New Roman" w:hAnsi="Times New Roman" w:cs="Times New Roman"/>
        </w:rPr>
        <w:t xml:space="preserve"> администрации МО «Пустомержское сельское поселение» </w:t>
      </w:r>
      <w:r w:rsidR="00D94C9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Артемьев А.А</w:t>
      </w:r>
      <w:r w:rsidR="00D94C9E">
        <w:rPr>
          <w:rFonts w:ascii="Times New Roman" w:hAnsi="Times New Roman" w:cs="Times New Roman"/>
        </w:rPr>
        <w:t>.</w:t>
      </w:r>
      <w:r w:rsidR="0005572D" w:rsidRPr="00D94C9E">
        <w:rPr>
          <w:rFonts w:ascii="Times New Roman" w:hAnsi="Times New Roman" w:cs="Times New Roman"/>
        </w:rPr>
        <w:t xml:space="preserve"> - в результате обсуждения проекта 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на 20</w:t>
      </w:r>
      <w:r w:rsidR="003F03E1" w:rsidRPr="00D94C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AD4CB9" w:rsidRPr="00D94C9E">
        <w:rPr>
          <w:rFonts w:ascii="Times New Roman" w:hAnsi="Times New Roman" w:cs="Times New Roman"/>
        </w:rPr>
        <w:t xml:space="preserve"> и на плановый период 202</w:t>
      </w:r>
      <w:r>
        <w:rPr>
          <w:rFonts w:ascii="Times New Roman" w:hAnsi="Times New Roman" w:cs="Times New Roman"/>
        </w:rPr>
        <w:t>3</w:t>
      </w:r>
      <w:r w:rsidR="00AD4CB9" w:rsidRPr="00D94C9E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="00AD4CB9" w:rsidRPr="00D94C9E">
        <w:rPr>
          <w:rFonts w:ascii="Times New Roman" w:hAnsi="Times New Roman" w:cs="Times New Roman"/>
        </w:rPr>
        <w:t xml:space="preserve"> годов </w:t>
      </w:r>
      <w:r w:rsidR="0005572D" w:rsidRPr="00D94C9E">
        <w:rPr>
          <w:rFonts w:ascii="Times New Roman" w:hAnsi="Times New Roman" w:cs="Times New Roman"/>
        </w:rPr>
        <w:t>» замечаний, предложений, возражений не поступило поэтому,</w:t>
      </w:r>
    </w:p>
    <w:p w:rsidR="00BD0C8D" w:rsidRPr="00D94C9E" w:rsidRDefault="00A12EDB">
      <w:pPr>
        <w:pStyle w:val="20"/>
        <w:shd w:val="clear" w:color="auto" w:fill="auto"/>
        <w:spacing w:after="0" w:line="274" w:lineRule="exact"/>
      </w:pPr>
      <w:r w:rsidRPr="00D94C9E">
        <w:t>РЕШИЛИ:</w:t>
      </w:r>
    </w:p>
    <w:p w:rsidR="0005572D" w:rsidRPr="00D94C9E" w:rsidRDefault="0005572D" w:rsidP="0005572D">
      <w:pPr>
        <w:pStyle w:val="3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  <w:r w:rsidRPr="00D94C9E">
        <w:rPr>
          <w:sz w:val="24"/>
          <w:szCs w:val="24"/>
        </w:rPr>
        <w:t xml:space="preserve">Признать публичные слушания по проекту 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на </w:t>
      </w:r>
      <w:r w:rsidR="00AD4CB9" w:rsidRPr="00D94C9E">
        <w:rPr>
          <w:sz w:val="24"/>
          <w:szCs w:val="24"/>
        </w:rPr>
        <w:t>20</w:t>
      </w:r>
      <w:r w:rsidR="003F03E1" w:rsidRPr="00D94C9E">
        <w:rPr>
          <w:sz w:val="24"/>
          <w:szCs w:val="24"/>
        </w:rPr>
        <w:t>2</w:t>
      </w:r>
      <w:r w:rsidR="00461FE7">
        <w:rPr>
          <w:sz w:val="24"/>
          <w:szCs w:val="24"/>
        </w:rPr>
        <w:t>2</w:t>
      </w:r>
      <w:r w:rsidR="00AD4CB9" w:rsidRPr="00D94C9E">
        <w:rPr>
          <w:sz w:val="24"/>
          <w:szCs w:val="24"/>
        </w:rPr>
        <w:t xml:space="preserve"> и на плановый период 202</w:t>
      </w:r>
      <w:r w:rsidR="00461FE7">
        <w:rPr>
          <w:sz w:val="24"/>
          <w:szCs w:val="24"/>
        </w:rPr>
        <w:t>3</w:t>
      </w:r>
      <w:r w:rsidR="00AD4CB9" w:rsidRPr="00D94C9E">
        <w:rPr>
          <w:sz w:val="24"/>
          <w:szCs w:val="24"/>
        </w:rPr>
        <w:t xml:space="preserve"> и 202</w:t>
      </w:r>
      <w:r w:rsidR="00461FE7">
        <w:rPr>
          <w:sz w:val="24"/>
          <w:szCs w:val="24"/>
        </w:rPr>
        <w:t>4</w:t>
      </w:r>
      <w:r w:rsidR="00AD4CB9" w:rsidRPr="00D94C9E">
        <w:rPr>
          <w:sz w:val="24"/>
          <w:szCs w:val="24"/>
        </w:rPr>
        <w:t>годов</w:t>
      </w:r>
      <w:r w:rsidRPr="00D94C9E">
        <w:rPr>
          <w:sz w:val="24"/>
          <w:szCs w:val="24"/>
        </w:rPr>
        <w:t xml:space="preserve">»  состоявшимися. </w:t>
      </w:r>
    </w:p>
    <w:p w:rsidR="0005572D" w:rsidRPr="00D94C9E" w:rsidRDefault="0005572D" w:rsidP="0005572D">
      <w:pPr>
        <w:pStyle w:val="3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  <w:r w:rsidRPr="00D94C9E">
        <w:rPr>
          <w:sz w:val="24"/>
          <w:szCs w:val="24"/>
        </w:rPr>
        <w:t xml:space="preserve">Направить заключение о результатах публичных слушаний и протокол публичных слушаний по проекту 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на </w:t>
      </w:r>
      <w:r w:rsidR="00AD4CB9" w:rsidRPr="00D94C9E">
        <w:rPr>
          <w:sz w:val="24"/>
          <w:szCs w:val="24"/>
        </w:rPr>
        <w:t>20</w:t>
      </w:r>
      <w:r w:rsidR="003F03E1" w:rsidRPr="00D94C9E">
        <w:rPr>
          <w:sz w:val="24"/>
          <w:szCs w:val="24"/>
        </w:rPr>
        <w:t>2</w:t>
      </w:r>
      <w:r w:rsidR="00461FE7">
        <w:rPr>
          <w:sz w:val="24"/>
          <w:szCs w:val="24"/>
        </w:rPr>
        <w:t>2</w:t>
      </w:r>
      <w:r w:rsidR="00AD4CB9" w:rsidRPr="00D94C9E">
        <w:rPr>
          <w:sz w:val="24"/>
          <w:szCs w:val="24"/>
        </w:rPr>
        <w:t xml:space="preserve"> и на плановый период 202</w:t>
      </w:r>
      <w:r w:rsidR="00461FE7">
        <w:rPr>
          <w:sz w:val="24"/>
          <w:szCs w:val="24"/>
        </w:rPr>
        <w:t>3</w:t>
      </w:r>
      <w:r w:rsidR="00AD4CB9" w:rsidRPr="00D94C9E">
        <w:rPr>
          <w:sz w:val="24"/>
          <w:szCs w:val="24"/>
        </w:rPr>
        <w:t xml:space="preserve"> и 202</w:t>
      </w:r>
      <w:r w:rsidR="00461FE7">
        <w:rPr>
          <w:sz w:val="24"/>
          <w:szCs w:val="24"/>
        </w:rPr>
        <w:t>4</w:t>
      </w:r>
      <w:r w:rsidR="00AD4CB9" w:rsidRPr="00D94C9E">
        <w:rPr>
          <w:sz w:val="24"/>
          <w:szCs w:val="24"/>
        </w:rPr>
        <w:t xml:space="preserve"> годов</w:t>
      </w:r>
      <w:r w:rsidRPr="00D94C9E">
        <w:rPr>
          <w:sz w:val="24"/>
          <w:szCs w:val="24"/>
        </w:rPr>
        <w:t>»  в Совет Депутатов МО «Пустомержское сельское поселение».</w:t>
      </w:r>
    </w:p>
    <w:p w:rsidR="0095389B" w:rsidRPr="00D94C9E" w:rsidRDefault="0095389B" w:rsidP="0095389B">
      <w:pPr>
        <w:pStyle w:val="3"/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</w:p>
    <w:p w:rsidR="00461FE7" w:rsidRPr="00461FE7" w:rsidRDefault="00D94C9E" w:rsidP="00461FE7">
      <w:pPr>
        <w:pStyle w:val="3"/>
        <w:shd w:val="clear" w:color="auto" w:fill="auto"/>
        <w:tabs>
          <w:tab w:val="left" w:pos="884"/>
        </w:tabs>
        <w:spacing w:before="0"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F092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.1pt;width:77.7pt;height:35.05pt;z-index:25165670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D0C8D" w:rsidRPr="00714BBD" w:rsidRDefault="00BD0C8D" w:rsidP="00714BBD"/>
              </w:txbxContent>
            </v:textbox>
            <w10:wrap anchorx="margin"/>
          </v:shape>
        </w:pict>
      </w:r>
      <w:r w:rsidR="005F0923">
        <w:rPr>
          <w:sz w:val="24"/>
          <w:szCs w:val="24"/>
        </w:rPr>
        <w:pict>
          <v:shape id="_x0000_s1027" type="#_x0000_t202" style="position:absolute;left:0;text-align:left;margin-left:139.85pt;margin-top:.1pt;width:92.3pt;height:37.85pt;z-index: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D0C8D" w:rsidRPr="00714BBD" w:rsidRDefault="00BD0C8D" w:rsidP="00714BBD"/>
              </w:txbxContent>
            </v:textbox>
            <w10:wrap anchorx="margin"/>
          </v:shape>
        </w:pict>
      </w:r>
      <w:r w:rsidR="0095389B" w:rsidRPr="00D94C9E">
        <w:rPr>
          <w:sz w:val="24"/>
          <w:szCs w:val="24"/>
        </w:rPr>
        <w:t xml:space="preserve"> </w:t>
      </w:r>
      <w:r w:rsidR="00714BBD" w:rsidRPr="00D94C9E">
        <w:rPr>
          <w:sz w:val="24"/>
          <w:szCs w:val="24"/>
        </w:rPr>
        <w:t>Председатель</w:t>
      </w:r>
      <w:r w:rsidR="00714BBD" w:rsidRPr="00D94C9E">
        <w:rPr>
          <w:sz w:val="24"/>
          <w:szCs w:val="24"/>
        </w:rPr>
        <w:tab/>
      </w:r>
      <w:r w:rsidR="00714BBD" w:rsidRPr="00D94C9E">
        <w:rPr>
          <w:sz w:val="24"/>
          <w:szCs w:val="24"/>
        </w:rPr>
        <w:tab/>
      </w:r>
      <w:r w:rsidR="00714BBD" w:rsidRPr="00D94C9E">
        <w:rPr>
          <w:sz w:val="24"/>
          <w:szCs w:val="24"/>
        </w:rPr>
        <w:tab/>
      </w:r>
      <w:r w:rsidR="00714BBD" w:rsidRPr="00D94C9E">
        <w:rPr>
          <w:sz w:val="24"/>
          <w:szCs w:val="24"/>
        </w:rPr>
        <w:tab/>
      </w:r>
      <w:r w:rsidR="00461FE7" w:rsidRPr="00461FE7">
        <w:rPr>
          <w:sz w:val="24"/>
          <w:szCs w:val="24"/>
        </w:rPr>
        <w:t>Артемьев А.А</w:t>
      </w:r>
    </w:p>
    <w:p w:rsidR="00714BBD" w:rsidRPr="00461FE7" w:rsidRDefault="00461FE7" w:rsidP="00461FE7">
      <w:pPr>
        <w:pStyle w:val="3"/>
        <w:shd w:val="clear" w:color="auto" w:fill="auto"/>
        <w:tabs>
          <w:tab w:val="left" w:pos="884"/>
        </w:tabs>
        <w:spacing w:before="0" w:line="360" w:lineRule="exact"/>
        <w:ind w:firstLine="0"/>
        <w:rPr>
          <w:sz w:val="24"/>
          <w:szCs w:val="24"/>
        </w:rPr>
      </w:pPr>
      <w:r w:rsidRPr="00461FE7">
        <w:rPr>
          <w:sz w:val="24"/>
          <w:szCs w:val="24"/>
        </w:rPr>
        <w:t xml:space="preserve">                                 </w:t>
      </w:r>
      <w:r w:rsidR="00714BBD" w:rsidRPr="00461FE7">
        <w:rPr>
          <w:sz w:val="24"/>
          <w:szCs w:val="24"/>
        </w:rPr>
        <w:t>Секретарь</w:t>
      </w:r>
      <w:r w:rsidR="00714BBD" w:rsidRPr="00461FE7">
        <w:rPr>
          <w:sz w:val="24"/>
          <w:szCs w:val="24"/>
        </w:rPr>
        <w:tab/>
      </w:r>
      <w:r w:rsidR="00714BBD" w:rsidRPr="00461FE7">
        <w:rPr>
          <w:sz w:val="24"/>
          <w:szCs w:val="24"/>
        </w:rPr>
        <w:tab/>
      </w:r>
      <w:r w:rsidR="00714BBD" w:rsidRPr="00461FE7">
        <w:rPr>
          <w:sz w:val="24"/>
          <w:szCs w:val="24"/>
        </w:rPr>
        <w:tab/>
      </w:r>
      <w:r w:rsidR="00714BBD" w:rsidRPr="00461FE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14BBD" w:rsidRPr="00461FE7">
        <w:rPr>
          <w:sz w:val="24"/>
          <w:szCs w:val="24"/>
        </w:rPr>
        <w:t>Кронова О.Г.</w:t>
      </w:r>
    </w:p>
    <w:p w:rsidR="00BD0C8D" w:rsidRPr="00461FE7" w:rsidRDefault="00BD0C8D">
      <w:pPr>
        <w:rPr>
          <w:rFonts w:ascii="Times New Roman" w:hAnsi="Times New Roman" w:cs="Times New Roman"/>
        </w:rPr>
      </w:pPr>
    </w:p>
    <w:sectPr w:rsidR="00BD0C8D" w:rsidRPr="00461FE7" w:rsidSect="0005572D">
      <w:type w:val="continuous"/>
      <w:pgSz w:w="11909" w:h="16838"/>
      <w:pgMar w:top="709" w:right="1061" w:bottom="1640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CC" w:rsidRDefault="001F17CC" w:rsidP="00BD0C8D">
      <w:r>
        <w:separator/>
      </w:r>
    </w:p>
  </w:endnote>
  <w:endnote w:type="continuationSeparator" w:id="1">
    <w:p w:rsidR="001F17CC" w:rsidRDefault="001F17CC" w:rsidP="00BD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CC" w:rsidRDefault="001F17CC"/>
  </w:footnote>
  <w:footnote w:type="continuationSeparator" w:id="1">
    <w:p w:rsidR="001F17CC" w:rsidRDefault="001F17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D1472"/>
    <w:multiLevelType w:val="hybridMultilevel"/>
    <w:tmpl w:val="93FCC1F8"/>
    <w:lvl w:ilvl="0" w:tplc="9D5A0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3A75AE"/>
    <w:multiLevelType w:val="hybridMultilevel"/>
    <w:tmpl w:val="93FCC1F8"/>
    <w:lvl w:ilvl="0" w:tplc="9D5A0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D0C8D"/>
    <w:rsid w:val="00023599"/>
    <w:rsid w:val="000413C6"/>
    <w:rsid w:val="0005572D"/>
    <w:rsid w:val="000A6EA1"/>
    <w:rsid w:val="000A7BF3"/>
    <w:rsid w:val="001021CC"/>
    <w:rsid w:val="00141657"/>
    <w:rsid w:val="001D3761"/>
    <w:rsid w:val="001E6A58"/>
    <w:rsid w:val="001F17CC"/>
    <w:rsid w:val="00215083"/>
    <w:rsid w:val="00222171"/>
    <w:rsid w:val="00227166"/>
    <w:rsid w:val="00230C6E"/>
    <w:rsid w:val="00287038"/>
    <w:rsid w:val="002C5944"/>
    <w:rsid w:val="002D7EA4"/>
    <w:rsid w:val="00305EEA"/>
    <w:rsid w:val="003A3903"/>
    <w:rsid w:val="003B141A"/>
    <w:rsid w:val="003E2951"/>
    <w:rsid w:val="003F03E1"/>
    <w:rsid w:val="00461FE7"/>
    <w:rsid w:val="00462769"/>
    <w:rsid w:val="00465AFC"/>
    <w:rsid w:val="004665D9"/>
    <w:rsid w:val="0047617F"/>
    <w:rsid w:val="004B693F"/>
    <w:rsid w:val="004C0412"/>
    <w:rsid w:val="004D6452"/>
    <w:rsid w:val="0051151B"/>
    <w:rsid w:val="005879E0"/>
    <w:rsid w:val="005A5C8F"/>
    <w:rsid w:val="005A7FD3"/>
    <w:rsid w:val="005F0923"/>
    <w:rsid w:val="0061502B"/>
    <w:rsid w:val="0062479F"/>
    <w:rsid w:val="00686075"/>
    <w:rsid w:val="00694E8F"/>
    <w:rsid w:val="006C6B6D"/>
    <w:rsid w:val="006D7E28"/>
    <w:rsid w:val="006E4DE1"/>
    <w:rsid w:val="006F0BE2"/>
    <w:rsid w:val="00714BBD"/>
    <w:rsid w:val="00716A94"/>
    <w:rsid w:val="00754811"/>
    <w:rsid w:val="0077509D"/>
    <w:rsid w:val="00792156"/>
    <w:rsid w:val="007B65AB"/>
    <w:rsid w:val="007E2BCD"/>
    <w:rsid w:val="0080239E"/>
    <w:rsid w:val="00876C39"/>
    <w:rsid w:val="008B5FDA"/>
    <w:rsid w:val="008F6666"/>
    <w:rsid w:val="00903A5B"/>
    <w:rsid w:val="009169E0"/>
    <w:rsid w:val="009300FF"/>
    <w:rsid w:val="00943662"/>
    <w:rsid w:val="0095389B"/>
    <w:rsid w:val="00A12EDB"/>
    <w:rsid w:val="00A23A39"/>
    <w:rsid w:val="00A428CF"/>
    <w:rsid w:val="00A75BCD"/>
    <w:rsid w:val="00A850E5"/>
    <w:rsid w:val="00AC463F"/>
    <w:rsid w:val="00AD3FA0"/>
    <w:rsid w:val="00AD4CB9"/>
    <w:rsid w:val="00AE20A8"/>
    <w:rsid w:val="00B20198"/>
    <w:rsid w:val="00B93627"/>
    <w:rsid w:val="00BB4543"/>
    <w:rsid w:val="00BC4D68"/>
    <w:rsid w:val="00BD0C8D"/>
    <w:rsid w:val="00C02E97"/>
    <w:rsid w:val="00CA6694"/>
    <w:rsid w:val="00CD50EE"/>
    <w:rsid w:val="00D40912"/>
    <w:rsid w:val="00D41775"/>
    <w:rsid w:val="00D558D0"/>
    <w:rsid w:val="00D94C9E"/>
    <w:rsid w:val="00DD12F9"/>
    <w:rsid w:val="00DE5777"/>
    <w:rsid w:val="00E16477"/>
    <w:rsid w:val="00E46DA1"/>
    <w:rsid w:val="00E656FB"/>
    <w:rsid w:val="00E950E1"/>
    <w:rsid w:val="00EC0A48"/>
    <w:rsid w:val="00ED340D"/>
    <w:rsid w:val="00F34F6F"/>
    <w:rsid w:val="00F5309D"/>
    <w:rsid w:val="00F673C2"/>
    <w:rsid w:val="00F85F93"/>
    <w:rsid w:val="00FD1B7E"/>
    <w:rsid w:val="00FD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C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C8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0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BD0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BD0C8D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5">
    <w:name w:val="Основной текст + Полужирный"/>
    <w:basedOn w:val="a4"/>
    <w:rsid w:val="00BD0C8D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pt">
    <w:name w:val="Основной текст + 11 pt"/>
    <w:basedOn w:val="a4"/>
    <w:rsid w:val="00BD0C8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4"/>
    <w:rsid w:val="00BD0C8D"/>
    <w:rPr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BD0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BD0C8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BD0C8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6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666"/>
    <w:rPr>
      <w:rFonts w:ascii="Tahoma" w:hAnsi="Tahoma" w:cs="Tahoma"/>
      <w:color w:val="000000"/>
      <w:sz w:val="16"/>
      <w:szCs w:val="16"/>
    </w:rPr>
  </w:style>
  <w:style w:type="paragraph" w:customStyle="1" w:styleId="3">
    <w:name w:val="Основной текст3"/>
    <w:basedOn w:val="a"/>
    <w:rsid w:val="00E46DA1"/>
    <w:pPr>
      <w:shd w:val="clear" w:color="auto" w:fill="FFFFFF"/>
      <w:spacing w:before="420" w:line="274" w:lineRule="exact"/>
      <w:ind w:firstLine="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ody Text Indent"/>
    <w:basedOn w:val="a"/>
    <w:link w:val="a9"/>
    <w:rsid w:val="0005572D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5572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05572D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05572D"/>
    <w:rPr>
      <w:rFonts w:ascii="Times New Roman" w:eastAsia="Times New Roman" w:hAnsi="Times New Roman" w:cs="Times New Roman"/>
    </w:rPr>
  </w:style>
  <w:style w:type="paragraph" w:styleId="30">
    <w:name w:val="Body Text Indent 3"/>
    <w:basedOn w:val="a"/>
    <w:link w:val="31"/>
    <w:uiPriority w:val="99"/>
    <w:unhideWhenUsed/>
    <w:rsid w:val="007E2B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2BCD"/>
    <w:rPr>
      <w:color w:val="000000"/>
      <w:sz w:val="16"/>
      <w:szCs w:val="16"/>
    </w:rPr>
  </w:style>
  <w:style w:type="character" w:customStyle="1" w:styleId="ac">
    <w:name w:val="Абзац списка Знак"/>
    <w:link w:val="ad"/>
    <w:uiPriority w:val="34"/>
    <w:locked/>
    <w:rsid w:val="00D94C9E"/>
    <w:rPr>
      <w:rFonts w:ascii="Calibri" w:hAnsi="Calibri"/>
      <w:sz w:val="22"/>
      <w:szCs w:val="22"/>
    </w:rPr>
  </w:style>
  <w:style w:type="paragraph" w:styleId="ad">
    <w:name w:val="List Paragraph"/>
    <w:basedOn w:val="a"/>
    <w:link w:val="ac"/>
    <w:uiPriority w:val="34"/>
    <w:qFormat/>
    <w:rsid w:val="00D94C9E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Title">
    <w:name w:val="ConsTitle"/>
    <w:rsid w:val="00D94C9E"/>
    <w:pPr>
      <w:autoSpaceDE w:val="0"/>
      <w:autoSpaceDN w:val="0"/>
      <w:adjustRightInd w:val="0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4F87-1A23-4DD9-9A93-70DAC453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53</cp:revision>
  <cp:lastPrinted>2012-11-29T11:46:00Z</cp:lastPrinted>
  <dcterms:created xsi:type="dcterms:W3CDTF">2012-11-27T09:03:00Z</dcterms:created>
  <dcterms:modified xsi:type="dcterms:W3CDTF">2021-12-01T08:32:00Z</dcterms:modified>
</cp:coreProperties>
</file>