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F3" w:rsidRDefault="00241BF3" w:rsidP="00241B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BF3" w:rsidRDefault="00241BF3" w:rsidP="00241B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41BF3" w:rsidRDefault="00241BF3" w:rsidP="00241B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1BF3" w:rsidRDefault="00241BF3" w:rsidP="00241B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41BF3" w:rsidRDefault="00241BF3" w:rsidP="00241B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41BF3" w:rsidRDefault="00241BF3" w:rsidP="00241B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41BF3" w:rsidRDefault="00241BF3" w:rsidP="00241B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41BF3" w:rsidRDefault="00241BF3" w:rsidP="00241BF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41BF3" w:rsidRDefault="00241BF3" w:rsidP="00241B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41BF3" w:rsidRDefault="00241BF3" w:rsidP="00241B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  </w:t>
      </w:r>
      <w:r w:rsidR="002D11E2">
        <w:rPr>
          <w:rFonts w:ascii="Times New Roman" w:hAnsi="Times New Roman" w:cs="Times New Roman"/>
          <w:color w:val="000000"/>
          <w:sz w:val="24"/>
          <w:szCs w:val="24"/>
        </w:rPr>
        <w:t>02.08.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2017 г.        №  </w:t>
      </w:r>
      <w:r w:rsidR="002D11E2">
        <w:rPr>
          <w:rFonts w:ascii="Times New Roman" w:hAnsi="Times New Roman" w:cs="Times New Roman"/>
          <w:color w:val="000000"/>
          <w:sz w:val="24"/>
          <w:szCs w:val="24"/>
        </w:rPr>
        <w:t>135</w:t>
      </w:r>
    </w:p>
    <w:tbl>
      <w:tblPr>
        <w:tblW w:w="8026" w:type="dxa"/>
        <w:tblInd w:w="108" w:type="dxa"/>
        <w:tblLook w:val="01E0"/>
      </w:tblPr>
      <w:tblGrid>
        <w:gridCol w:w="4860"/>
        <w:gridCol w:w="3166"/>
      </w:tblGrid>
      <w:tr w:rsidR="00241BF3" w:rsidTr="001C1378">
        <w:tc>
          <w:tcPr>
            <w:tcW w:w="4860" w:type="dxa"/>
            <w:hideMark/>
          </w:tcPr>
          <w:p w:rsidR="00241BF3" w:rsidRDefault="00241BF3" w:rsidP="001C13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  утверждении  схемы размещения нестационарных торговых объектов, расположенных на земельных участках, </w:t>
            </w:r>
          </w:p>
          <w:p w:rsidR="00241BF3" w:rsidRDefault="00241BF3" w:rsidP="00062F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зданиях, строениях и сооружениях, находящихся в государственной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</w:t>
            </w:r>
            <w:r w:rsidRPr="00062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66" w:type="dxa"/>
            <w:hideMark/>
          </w:tcPr>
          <w:p w:rsidR="00241BF3" w:rsidRDefault="00241BF3" w:rsidP="001C13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241BF3" w:rsidRDefault="00241BF3" w:rsidP="00241B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 целях реализации на территории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части 1 статьи 39.36 Земельного кодекса РФ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Федерального закона Российской Федерации от 28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5F5F5"/>
          </w:rPr>
          <w:t>2009 г</w:t>
        </w:r>
      </w:smartTag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N 381 «Об основах государственного регулирования торговой деятельности в Российской Федерации» ,  Федерального закона № 131-ФЗ от 06.10.2003 г. «Об общих принципах организации местного самоуправления в Российской Федерации», постановления Правительства Российской Федерации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. № 772 «Об утверждении Правил включения нестационарных торговых объектов, расположенных на земельных участках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зданиях, строениях и сооружениях, находящихся в государственной собственности, в схему размещения нестационарных торговых объектов»,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постановления Правительства Российской Федерации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754 «Об утверждении Правил установления нормативов минимальной обеспеченности населения площадью торговых объектов», </w:t>
      </w:r>
      <w:r>
        <w:rPr>
          <w:rFonts w:ascii="Times New Roman" w:hAnsi="Times New Roman" w:cs="Times New Roman"/>
          <w:color w:val="auto"/>
          <w:sz w:val="24"/>
          <w:szCs w:val="24"/>
        </w:rPr>
        <w:t>а также на основании Приказа Комитета по развитию малого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среднего бизнеса и потребительского рынка Ленинградской области  № 22 от 18.08.2016 года «О порядке разработки и утверждения схемы размещения нестационарных торговых объектов на территории муниципальных образований Ленинградской области»</w:t>
      </w:r>
    </w:p>
    <w:p w:rsidR="00241BF3" w:rsidRDefault="00241BF3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1BF3" w:rsidRDefault="00241BF3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ПОСТАНОВЛЯЮ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</w:p>
    <w:p w:rsidR="007352EF" w:rsidRDefault="007352EF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352EF" w:rsidRDefault="007352EF" w:rsidP="007352E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Считать утратившим силу постановление администрации МО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поселение» № 224 от 18.10.2016 г.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государственной, муниципальной собственности» и постановление администрации МО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поселение» № 16 от 07.02.2017 г. «О внесении дополнений в постановление администрации МО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поселение» № 224 от 18.10.2016 г. «Об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государственной, муниципальной собственности»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;</w:t>
      </w:r>
      <w:proofErr w:type="gramEnd"/>
    </w:p>
    <w:p w:rsidR="00241BF3" w:rsidRDefault="00241BF3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1BF3" w:rsidRDefault="00241BF3" w:rsidP="00241BF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Утвердить Схемы размещения существующих  нестационарных торговых 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расположенных на земельных участках, в зданиях, строениях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сооружениях, находящихся в государственной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и иной формы собственности,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поселение» согласно приложению 1 (текстовая часть) и приложениям № 2  ( графические изображения);</w:t>
      </w:r>
    </w:p>
    <w:p w:rsidR="00241BF3" w:rsidRPr="00565BFE" w:rsidRDefault="00241BF3" w:rsidP="00565BF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Утвердить Схемы проектные (новые) земел</w:t>
      </w:r>
      <w:r w:rsidR="00565BFE">
        <w:rPr>
          <w:rFonts w:ascii="Times New Roman" w:hAnsi="Times New Roman" w:cs="Times New Roman"/>
          <w:color w:val="auto"/>
          <w:sz w:val="24"/>
          <w:szCs w:val="24"/>
        </w:rPr>
        <w:t xml:space="preserve">ьные участки для размещения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нестационарных торговых 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>, расположенных на земельных участках, в зданиях, строениях и сооружениях, находящихся в государственной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и иной формы собственности,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поселение» согласно приложению 1 (текстовая часть) и прил</w:t>
      </w:r>
      <w:r w:rsidR="00565BFE">
        <w:rPr>
          <w:rFonts w:ascii="Times New Roman" w:hAnsi="Times New Roman" w:cs="Times New Roman"/>
          <w:color w:val="auto"/>
          <w:sz w:val="24"/>
          <w:szCs w:val="24"/>
        </w:rPr>
        <w:t>ожениям № 3, 4, 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( графические изображения);</w:t>
      </w:r>
    </w:p>
    <w:p w:rsidR="00241BF3" w:rsidRDefault="00565BFE" w:rsidP="00241B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и схемы</w:t>
      </w:r>
      <w:r w:rsidR="0024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 текстовую и графические) существующих и проектных (новых) земельных участков для размещения </w:t>
      </w:r>
      <w:r w:rsidR="00241BF3">
        <w:rPr>
          <w:rFonts w:ascii="Times New Roman" w:hAnsi="Times New Roman" w:cs="Times New Roman"/>
          <w:color w:val="000000"/>
          <w:sz w:val="24"/>
          <w:szCs w:val="24"/>
        </w:rPr>
        <w:t>нестационарных торговых объектов, расположенных на земельных участках, в зданиях, строениях и сооружениях, находящихся в государственной</w:t>
      </w:r>
      <w:proofErr w:type="gramStart"/>
      <w:r w:rsidR="00241BF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241BF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и иной формы собственности , разместить на официальном сайте администрации МО «</w:t>
      </w:r>
      <w:proofErr w:type="spellStart"/>
      <w:r w:rsidR="00241BF3">
        <w:rPr>
          <w:rFonts w:ascii="Times New Roman" w:hAnsi="Times New Roman" w:cs="Times New Roman"/>
          <w:color w:val="000000"/>
          <w:sz w:val="24"/>
          <w:szCs w:val="24"/>
        </w:rPr>
        <w:t>Пустомержское</w:t>
      </w:r>
      <w:proofErr w:type="spellEnd"/>
      <w:r w:rsidR="00241BF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 сети Интернет и в газете «Время»;</w:t>
      </w:r>
    </w:p>
    <w:p w:rsidR="00241BF3" w:rsidRDefault="00241BF3" w:rsidP="00241B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Комитету по управлению городским имуществом администрации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 и   отделу потребительского рынка МКУ «Центр развития малого бизнеса и потребительского рынка»  1 раз в квартал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 10 числа, следующего за отчетным периодом, вносить в схему изменения для последующего утверждения и передачи в обобщенную схему по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район».</w:t>
      </w:r>
    </w:p>
    <w:p w:rsidR="00241BF3" w:rsidRDefault="00241BF3" w:rsidP="00241BF3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241BF3" w:rsidRDefault="00241BF3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D11E2" w:rsidP="00241B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241BF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поселение»:                        </w:t>
      </w:r>
      <w:r w:rsidR="00565BFE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2D11E2">
        <w:rPr>
          <w:rFonts w:ascii="Times New Roman" w:hAnsi="Times New Roman" w:cs="Times New Roman"/>
          <w:color w:val="000000"/>
          <w:sz w:val="24"/>
          <w:szCs w:val="24"/>
        </w:rPr>
        <w:t>Артемьев А.А.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Default="00241BF3" w:rsidP="0024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1BF3" w:rsidRPr="00565BFE" w:rsidRDefault="00241BF3" w:rsidP="00565BFE">
      <w:pPr>
        <w:rPr>
          <w:sz w:val="20"/>
          <w:szCs w:val="20"/>
        </w:rPr>
      </w:pPr>
      <w:r w:rsidRPr="002D3FA5"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 w:rsidRPr="002D3FA5">
        <w:rPr>
          <w:rFonts w:ascii="Times New Roman" w:hAnsi="Times New Roman" w:cs="Times New Roman"/>
          <w:color w:val="000000"/>
          <w:sz w:val="20"/>
          <w:szCs w:val="20"/>
        </w:rPr>
        <w:t>Крючкова</w:t>
      </w:r>
      <w:proofErr w:type="spellEnd"/>
      <w:r w:rsidRPr="002D3FA5">
        <w:rPr>
          <w:rFonts w:ascii="Times New Roman" w:hAnsi="Times New Roman" w:cs="Times New Roman"/>
          <w:color w:val="000000"/>
          <w:sz w:val="20"/>
          <w:szCs w:val="20"/>
        </w:rPr>
        <w:t xml:space="preserve"> С.Г. тел. 64-432                       </w:t>
      </w:r>
    </w:p>
    <w:sectPr w:rsidR="00241BF3" w:rsidRPr="00565BFE" w:rsidSect="007352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E4"/>
    <w:multiLevelType w:val="hybridMultilevel"/>
    <w:tmpl w:val="FA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173F"/>
    <w:multiLevelType w:val="hybridMultilevel"/>
    <w:tmpl w:val="86B0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BF3"/>
    <w:rsid w:val="00062F98"/>
    <w:rsid w:val="00241BF3"/>
    <w:rsid w:val="002D11E2"/>
    <w:rsid w:val="004C26E2"/>
    <w:rsid w:val="00565BFE"/>
    <w:rsid w:val="005818B5"/>
    <w:rsid w:val="007352EF"/>
    <w:rsid w:val="009D734B"/>
    <w:rsid w:val="00BA662D"/>
    <w:rsid w:val="00C032AD"/>
    <w:rsid w:val="00DB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1B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</w:rPr>
  </w:style>
  <w:style w:type="paragraph" w:styleId="a4">
    <w:name w:val="No Spacing"/>
    <w:uiPriority w:val="1"/>
    <w:qFormat/>
    <w:rsid w:val="00241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HackZone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cp:lastPrinted>2017-08-02T12:11:00Z</cp:lastPrinted>
  <dcterms:created xsi:type="dcterms:W3CDTF">2017-07-12T08:12:00Z</dcterms:created>
  <dcterms:modified xsi:type="dcterms:W3CDTF">2017-12-01T08:20:00Z</dcterms:modified>
</cp:coreProperties>
</file>