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23142538"/>
        <w:docPartObj>
          <w:docPartGallery w:val="Cover Pages"/>
          <w:docPartUnique/>
        </w:docPartObj>
      </w:sdtPr>
      <w:sdtEndPr>
        <w:rPr>
          <w:sz w:val="2"/>
          <w:szCs w:val="2"/>
        </w:rPr>
      </w:sdtEndPr>
      <w:sdtContent>
        <w:p w:rsidR="0040258A" w:rsidRDefault="00521587">
          <w:pPr>
            <w:sectPr w:rsidR="0040258A" w:rsidSect="00D9722A">
              <w:headerReference w:type="even" r:id="rId8"/>
              <w:headerReference w:type="default" r:id="rId9"/>
              <w:footerReference w:type="even" r:id="rId10"/>
              <w:footerReference w:type="default" r:id="rId11"/>
              <w:pgSz w:w="11906" w:h="16838"/>
              <w:pgMar w:top="737" w:right="566" w:bottom="851" w:left="1134" w:header="567" w:footer="567" w:gutter="0"/>
              <w:cols w:space="720"/>
              <w:titlePg/>
            </w:sect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1" locked="0" layoutInCell="1" allowOverlap="1" wp14:anchorId="72C12DD5" wp14:editId="78083957">
                <wp:simplePos x="0" y="0"/>
                <wp:positionH relativeFrom="column">
                  <wp:posOffset>1997075</wp:posOffset>
                </wp:positionH>
                <wp:positionV relativeFrom="paragraph">
                  <wp:posOffset>4731385</wp:posOffset>
                </wp:positionV>
                <wp:extent cx="2713355" cy="320611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383" y="21433"/>
                    <wp:lineTo x="21383" y="0"/>
                    <wp:lineTo x="0" y="0"/>
                  </wp:wrapPolygon>
                </wp:wrapTight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rb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3355" cy="3206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B3E7A">
            <w:rPr>
              <w:noProof/>
              <w:lang w:eastAsia="ru-RU"/>
            </w:rPr>
            <w:pict>
              <v:rect id="_x0000_s1093" style="position:absolute;margin-left:76.35pt;margin-top:208.8pt;width:451.6pt;height:201.65pt;z-index:251658240;mso-position-horizontal-relative:page;mso-position-vertical-relative:page;v-text-anchor:middle" o:allowincell="f" filled="f" fillcolor="#4f81bd [3204]" stroked="f" strokecolor="white [3212]" strokeweight="1pt">
                <v:fill color2="#365f91 [2404]"/>
                <v:shadow color="#d8d8d8 [2732]" offset="3pt,3pt" offset2="2pt,2pt"/>
                <v:textbox style="mso-next-textbox:#_x0000_s1093" inset="14.4pt,,14.4pt">
                  <w:txbxContent>
                    <w:p w:rsidR="000174D2" w:rsidRPr="00F835D3" w:rsidRDefault="000174D2" w:rsidP="0040258A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СХЕМА</w:t>
                      </w:r>
                      <w:r w:rsidRPr="00F835D3"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ТЕПЛОСНАБЖЕНИЯ </w:t>
                      </w:r>
                    </w:p>
                    <w:p w:rsidR="000174D2" w:rsidRDefault="000174D2" w:rsidP="0040258A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835D3"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МУНИЦИПАЛЬНОГО ОБРАЗОВАНИЯ</w:t>
                      </w:r>
                    </w:p>
                    <w:p w:rsidR="000174D2" w:rsidRDefault="000174D2" w:rsidP="0040258A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«ПУСТОМЕРЖСКОЕ СЕЛЬСКОЕ ПОСЕЛЕНИЕ»</w:t>
                      </w:r>
                    </w:p>
                    <w:p w:rsidR="000174D2" w:rsidRDefault="000174D2" w:rsidP="0040258A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КИНГИСЕППСКОГО МУНИЦИПАЛЬНОГО РАЙОНА</w:t>
                      </w:r>
                    </w:p>
                    <w:p w:rsidR="000174D2" w:rsidRPr="00F835D3" w:rsidRDefault="000174D2" w:rsidP="0040258A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835D3"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ЛЕНИНГРАДСКОЙ ОБЛАСТИ </w:t>
                      </w:r>
                    </w:p>
                    <w:p w:rsidR="000174D2" w:rsidRPr="00F835D3" w:rsidRDefault="000174D2" w:rsidP="0040258A">
                      <w:pPr>
                        <w:pStyle w:val="a9"/>
                        <w:spacing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835D3"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ДО 2028 ГОДА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40258A" w:rsidRPr="00DA771E" w:rsidRDefault="00CB3E7A" w:rsidP="0040258A">
          <w:pPr>
            <w:rPr>
              <w:sz w:val="2"/>
              <w:szCs w:val="2"/>
            </w:rPr>
          </w:pPr>
        </w:p>
      </w:sdtContent>
    </w:sdt>
    <w:p w:rsidR="00251F25" w:rsidRPr="0040258A" w:rsidRDefault="00251F25" w:rsidP="0040258A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40258A">
        <w:rPr>
          <w:rFonts w:ascii="Times New Roman" w:hAnsi="Times New Roman" w:cs="Times New Roman"/>
          <w:sz w:val="28"/>
          <w:szCs w:val="28"/>
        </w:rPr>
        <w:t>Оглавление</w:t>
      </w:r>
    </w:p>
    <w:p w:rsidR="000C0C20" w:rsidRDefault="00D75463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251F25">
        <w:instrText xml:space="preserve"> TOC \o "1-3" \h \z \u </w:instrText>
      </w:r>
      <w:r>
        <w:fldChar w:fldCharType="separate"/>
      </w:r>
      <w:hyperlink w:anchor="_Toc378240766" w:history="1">
        <w:r w:rsidR="000C0C20" w:rsidRPr="00AE2E79">
          <w:rPr>
            <w:rStyle w:val="af8"/>
            <w:rFonts w:eastAsiaTheme="majorEastAsia"/>
            <w:noProof/>
          </w:rPr>
          <w:t>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округа;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_Toc378240766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5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67" w:history="1">
        <w:r w:rsidR="000C0C20" w:rsidRPr="00AE2E79">
          <w:rPr>
            <w:rStyle w:val="af8"/>
            <w:rFonts w:eastAsiaTheme="majorEastAsia"/>
            <w:noProof/>
          </w:rPr>
          <w:t>1.1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Площадь строительных фондов и приросты площади строительных фондов по расчетным элементам территориального деления.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_Toc378240767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5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68" w:history="1">
        <w:r w:rsidR="000C0C20" w:rsidRPr="00AE2E79">
          <w:rPr>
            <w:rStyle w:val="af8"/>
            <w:rFonts w:eastAsiaTheme="majorEastAsia"/>
            <w:noProof/>
          </w:rPr>
          <w:t>1.2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Объемы потребления тепловой энергии (мощности), 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_Toc378240768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5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69" w:history="1">
        <w:r w:rsidR="000C0C20" w:rsidRPr="00AE2E79">
          <w:rPr>
            <w:rStyle w:val="af8"/>
            <w:rFonts w:eastAsiaTheme="majorEastAsia"/>
            <w:noProof/>
          </w:rPr>
          <w:t>1.3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_Toc378240769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6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0" w:history="1">
        <w:r w:rsidR="000C0C20" w:rsidRPr="00AE2E79">
          <w:rPr>
            <w:rStyle w:val="af8"/>
            <w:rFonts w:eastAsiaTheme="majorEastAsia"/>
            <w:noProof/>
          </w:rPr>
          <w:t>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Перспективные балансы располагаемой тепловой мощности источников тепловой энергии и тепловой нагрузки потребителей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_Toc378240770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6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1" w:history="1">
        <w:r w:rsidR="000C0C20" w:rsidRPr="00AE2E79">
          <w:rPr>
            <w:rStyle w:val="af8"/>
            <w:rFonts w:eastAsiaTheme="majorEastAsia"/>
            <w:noProof/>
          </w:rPr>
          <w:t>2.1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_Toc378240771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6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2" w:history="1">
        <w:r w:rsidR="000C0C20" w:rsidRPr="00AE2E79">
          <w:rPr>
            <w:rStyle w:val="af8"/>
            <w:rFonts w:eastAsiaTheme="majorEastAsia"/>
            <w:noProof/>
          </w:rPr>
          <w:t>2.2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Описание существующих и перспективных зон действия индивидуальных источников тепловой энергии;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_Toc378240772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10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3" w:history="1">
        <w:r w:rsidR="000C0C20" w:rsidRPr="00AE2E79">
          <w:rPr>
            <w:rStyle w:val="af8"/>
            <w:rFonts w:eastAsiaTheme="majorEastAsia"/>
            <w:noProof/>
          </w:rPr>
          <w:t>2.3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Перспективные балансы тепловой мощности и тепловой нагрузки в перспективных зонах действия источников тепловой энергии.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_Toc378240773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10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4" w:history="1">
        <w:r w:rsidR="000C0C20" w:rsidRPr="00AE2E79">
          <w:rPr>
            <w:rStyle w:val="af8"/>
            <w:rFonts w:eastAsiaTheme="majorEastAsia"/>
            <w:noProof/>
          </w:rPr>
          <w:t>2.4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_Toc378240774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11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5" w:history="1">
        <w:r w:rsidR="000C0C20" w:rsidRPr="00AE2E79">
          <w:rPr>
            <w:rStyle w:val="af8"/>
            <w:rFonts w:eastAsiaTheme="majorEastAsia"/>
            <w:noProof/>
          </w:rPr>
          <w:t>2.5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Значения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_Toc378240775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11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6" w:history="1">
        <w:r w:rsidR="000C0C20" w:rsidRPr="00AE2E79">
          <w:rPr>
            <w:rStyle w:val="af8"/>
            <w:rFonts w:eastAsiaTheme="majorEastAsia"/>
            <w:iCs/>
            <w:noProof/>
          </w:rPr>
          <w:t>2.6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iCs/>
            <w:noProof/>
          </w:rPr>
  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_Toc378240776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11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7" w:history="1">
        <w:r w:rsidR="000C0C20" w:rsidRPr="00AE2E79">
          <w:rPr>
            <w:rStyle w:val="af8"/>
            <w:rFonts w:eastAsiaTheme="majorEastAsia"/>
            <w:noProof/>
          </w:rPr>
          <w:t>3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Перспективные балансы теплоносителя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_Toc378240777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12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8" w:history="1">
        <w:r w:rsidR="000C0C20" w:rsidRPr="00AE2E79">
          <w:rPr>
            <w:rStyle w:val="af8"/>
            <w:rFonts w:eastAsiaTheme="majorEastAsia"/>
            <w:noProof/>
          </w:rPr>
          <w:t>3.1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_Toc378240778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12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79" w:history="1">
        <w:r w:rsidR="000C0C20" w:rsidRPr="00AE2E79">
          <w:rPr>
            <w:rStyle w:val="af8"/>
            <w:rFonts w:eastAsiaTheme="majorEastAsia"/>
            <w:noProof/>
          </w:rPr>
          <w:t>3.2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_Toc378240779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12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0" w:history="1">
        <w:r w:rsidR="000C0C20" w:rsidRPr="00AE2E79">
          <w:rPr>
            <w:rStyle w:val="af8"/>
            <w:rFonts w:eastAsiaTheme="majorEastAsia"/>
            <w:noProof/>
          </w:rPr>
          <w:t>4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Предложения по строительству, реконструкции и техническому перевооружению источников тепловой энергии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_Toc378240780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13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1" w:history="1">
        <w:r w:rsidR="000C0C20" w:rsidRPr="00AE2E79">
          <w:rPr>
            <w:rStyle w:val="af8"/>
            <w:rFonts w:eastAsiaTheme="majorEastAsia"/>
            <w:noProof/>
          </w:rPr>
          <w:t>4.1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_Toc378240781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13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2" w:history="1">
        <w:r w:rsidR="000C0C20" w:rsidRPr="00AE2E79">
          <w:rPr>
            <w:rStyle w:val="af8"/>
            <w:rFonts w:eastAsiaTheme="majorEastAsia"/>
            <w:noProof/>
          </w:rPr>
          <w:t>4.2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_Toc378240782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13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3" w:history="1">
        <w:r w:rsidR="000C0C20" w:rsidRPr="00AE2E79">
          <w:rPr>
            <w:rStyle w:val="af8"/>
            <w:rFonts w:eastAsiaTheme="majorEastAsia"/>
            <w:noProof/>
          </w:rPr>
          <w:t>4.3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Предложение по техническому перевооружению источников тепловой энергии с целью повышения эффективности работы систем теплоснабжения.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_Toc378240783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15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4" w:history="1">
        <w:r w:rsidR="000C0C20" w:rsidRPr="00AE2E79">
          <w:rPr>
            <w:rStyle w:val="af8"/>
            <w:rFonts w:eastAsiaTheme="majorEastAsia"/>
            <w:noProof/>
          </w:rPr>
          <w:t>4.4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Меры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_Toc378240784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20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5" w:history="1">
        <w:r w:rsidR="000C0C20" w:rsidRPr="00AE2E79">
          <w:rPr>
            <w:rStyle w:val="af8"/>
            <w:rFonts w:eastAsiaTheme="majorEastAsia"/>
            <w:noProof/>
          </w:rPr>
          <w:t>4.5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_Toc378240785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20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6" w:history="1">
        <w:r w:rsidR="000C0C20" w:rsidRPr="00AE2E79">
          <w:rPr>
            <w:rStyle w:val="af8"/>
            <w:rFonts w:eastAsiaTheme="majorEastAsia"/>
            <w:noProof/>
          </w:rPr>
          <w:t>4.6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_Toc378240786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20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7" w:history="1">
        <w:r w:rsidR="000C0C20" w:rsidRPr="00AE2E79">
          <w:rPr>
            <w:rStyle w:val="af8"/>
            <w:rFonts w:eastAsiaTheme="majorEastAsia"/>
            <w:noProof/>
          </w:rPr>
          <w:t>4.7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системе теплоснабжения на каждом этапе планируемого периода.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_Toc378240787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20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8" w:history="1">
        <w:r w:rsidR="000C0C20" w:rsidRPr="00AE2E79">
          <w:rPr>
            <w:rStyle w:val="af8"/>
            <w:rFonts w:eastAsiaTheme="majorEastAsia"/>
            <w:noProof/>
          </w:rPr>
          <w:t>4.8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_Toc378240788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21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89" w:history="1">
        <w:r w:rsidR="000C0C20" w:rsidRPr="00AE2E79">
          <w:rPr>
            <w:rStyle w:val="af8"/>
            <w:rFonts w:eastAsiaTheme="majorEastAsia"/>
            <w:noProof/>
          </w:rPr>
          <w:t>5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Предложения по строительству и реконструкции тепловых сетей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_Toc378240789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23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0" w:history="1">
        <w:r w:rsidR="000C0C20" w:rsidRPr="00AE2E79">
          <w:rPr>
            <w:rStyle w:val="af8"/>
            <w:rFonts w:eastAsiaTheme="majorEastAsia"/>
            <w:noProof/>
          </w:rPr>
          <w:t>5.1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Предложение по новому строительству и реконструкции тепловых сетей, обеспечивающих перераспределение тепловой нагрузки из зон с 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_Toc378240790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23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1" w:history="1">
        <w:r w:rsidR="000C0C20" w:rsidRPr="00AE2E79">
          <w:rPr>
            <w:rStyle w:val="af8"/>
            <w:rFonts w:eastAsiaTheme="majorEastAsia"/>
            <w:noProof/>
          </w:rPr>
          <w:t>5.2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Предложение по новому строительству тепловых сетей для обеспечения перспективных приростов тепловой нагрузки  во вновь осваиваемых районах поселения, городского округа под жилищную, комплексную  или производственную застройку.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_Toc378240791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24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2" w:history="1">
        <w:r w:rsidR="000C0C20" w:rsidRPr="00AE2E79">
          <w:rPr>
            <w:rStyle w:val="af8"/>
            <w:rFonts w:eastAsiaTheme="majorEastAsia"/>
            <w:noProof/>
          </w:rPr>
          <w:t>5.3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Предложение по новому строительству и 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_Toc378240792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24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3" w:history="1">
        <w:r w:rsidR="000C0C20" w:rsidRPr="00AE2E79">
          <w:rPr>
            <w:rStyle w:val="af8"/>
            <w:rFonts w:eastAsiaTheme="majorEastAsia"/>
            <w:noProof/>
          </w:rPr>
          <w:t>5.4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котельных;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_Toc378240793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24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4" w:history="1">
        <w:r w:rsidR="000C0C20" w:rsidRPr="00AE2E79">
          <w:rPr>
            <w:rStyle w:val="af8"/>
            <w:rFonts w:eastAsiaTheme="majorEastAsia"/>
            <w:noProof/>
          </w:rPr>
          <w:t>5.5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Предложения по строительству и реконструкции тепловых сетей для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_Toc378240794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24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5" w:history="1">
        <w:r w:rsidR="000C0C20" w:rsidRPr="00AE2E79">
          <w:rPr>
            <w:rStyle w:val="af8"/>
            <w:rFonts w:eastAsiaTheme="majorEastAsia"/>
            <w:noProof/>
          </w:rPr>
          <w:t>6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Перспективные топливные балансы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_Toc378240795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31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6" w:history="1">
        <w:r w:rsidR="000C0C20" w:rsidRPr="00AE2E79">
          <w:rPr>
            <w:rStyle w:val="af8"/>
            <w:rFonts w:eastAsiaTheme="majorEastAsia"/>
            <w:noProof/>
          </w:rPr>
          <w:t>7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Инвестиции в строительство, реконструкцию и техническое перевооружение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_Toc378240796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32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7" w:history="1">
        <w:r w:rsidR="000C0C20" w:rsidRPr="00AE2E79">
          <w:rPr>
            <w:rStyle w:val="af8"/>
            <w:rFonts w:eastAsiaTheme="majorEastAsia"/>
            <w:noProof/>
          </w:rPr>
          <w:t>7.1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Решения по величине необходимых инвестиций в новое строительство, реконструкцию и техническое перевооружение источников тепловой энергии  на каждом этапе планируемого периода с учетом утвержденной инвестиционной программы.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_Toc378240797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32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8" w:history="1">
        <w:r w:rsidR="000C0C20" w:rsidRPr="00AE2E79">
          <w:rPr>
            <w:rStyle w:val="af8"/>
            <w:rFonts w:eastAsiaTheme="majorEastAsia"/>
            <w:noProof/>
          </w:rPr>
          <w:t>7.2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Решения по величине необходимых инвестиций в новое строительство, реконструкцию и техническое перевооружение тепловых сетей, насосных станций и тепловых пунктов на каждом этапе планируемого периода с учетом утвержденной инвестиционной программы.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_Toc378240798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32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23"/>
        <w:tabs>
          <w:tab w:val="left" w:pos="880"/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799" w:history="1">
        <w:r w:rsidR="000C0C20" w:rsidRPr="00AE2E79">
          <w:rPr>
            <w:rStyle w:val="af8"/>
            <w:rFonts w:eastAsiaTheme="majorEastAsia"/>
            <w:noProof/>
          </w:rPr>
          <w:t>7.3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_Toc378240799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33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800" w:history="1">
        <w:r w:rsidR="000C0C20" w:rsidRPr="00AE2E79">
          <w:rPr>
            <w:rStyle w:val="af8"/>
            <w:rFonts w:eastAsiaTheme="majorEastAsia"/>
            <w:noProof/>
          </w:rPr>
          <w:t>8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 Решение об определении единой теплоснабжающей организации (организаций)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_Toc378240800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34</w:t>
        </w:r>
        <w:r w:rsidR="000C0C20">
          <w:rPr>
            <w:noProof/>
            <w:webHidden/>
          </w:rPr>
          <w:fldChar w:fldCharType="end"/>
        </w:r>
      </w:hyperlink>
    </w:p>
    <w:p w:rsidR="000C0C20" w:rsidRDefault="00CB3E7A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240801" w:history="1">
        <w:r w:rsidR="000C0C20" w:rsidRPr="00AE2E79">
          <w:rPr>
            <w:rStyle w:val="af8"/>
            <w:rFonts w:eastAsiaTheme="majorEastAsia"/>
            <w:noProof/>
          </w:rPr>
          <w:t>9</w:t>
        </w:r>
        <w:r w:rsidR="000C0C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C0C20" w:rsidRPr="00AE2E79">
          <w:rPr>
            <w:rStyle w:val="af8"/>
            <w:rFonts w:eastAsiaTheme="majorEastAsia"/>
            <w:noProof/>
          </w:rPr>
          <w:t>Раздел  Решения о распределении тепловой нагрузки между источниками тепловой энергии</w:t>
        </w:r>
        <w:r w:rsidR="000C0C20">
          <w:rPr>
            <w:noProof/>
            <w:webHidden/>
          </w:rPr>
          <w:tab/>
        </w:r>
        <w:r w:rsidR="000C0C20">
          <w:rPr>
            <w:noProof/>
            <w:webHidden/>
          </w:rPr>
          <w:fldChar w:fldCharType="begin"/>
        </w:r>
        <w:r w:rsidR="000C0C20">
          <w:rPr>
            <w:noProof/>
            <w:webHidden/>
          </w:rPr>
          <w:instrText xml:space="preserve"> PAGEREF _Toc378240801 \h </w:instrText>
        </w:r>
        <w:r w:rsidR="000C0C20">
          <w:rPr>
            <w:noProof/>
            <w:webHidden/>
          </w:rPr>
        </w:r>
        <w:r w:rsidR="000C0C20">
          <w:rPr>
            <w:noProof/>
            <w:webHidden/>
          </w:rPr>
          <w:fldChar w:fldCharType="separate"/>
        </w:r>
        <w:r w:rsidR="004B08BB">
          <w:rPr>
            <w:noProof/>
            <w:webHidden/>
          </w:rPr>
          <w:t>35</w:t>
        </w:r>
        <w:r w:rsidR="000C0C20">
          <w:rPr>
            <w:noProof/>
            <w:webHidden/>
          </w:rPr>
          <w:fldChar w:fldCharType="end"/>
        </w:r>
      </w:hyperlink>
    </w:p>
    <w:p w:rsidR="00251F25" w:rsidRDefault="00D75463" w:rsidP="00B01DD3">
      <w:r>
        <w:fldChar w:fldCharType="end"/>
      </w:r>
    </w:p>
    <w:p w:rsidR="00251F25" w:rsidRDefault="00251F25" w:rsidP="00251F25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D1356B" w:rsidRPr="00E95B60" w:rsidRDefault="00D1356B" w:rsidP="00E95B60">
      <w:pPr>
        <w:pStyle w:val="1"/>
        <w:rPr>
          <w:rFonts w:ascii="Times New Roman" w:hAnsi="Times New Roman" w:cs="Times New Roman"/>
          <w:color w:val="auto"/>
        </w:rPr>
      </w:pPr>
      <w:bookmarkStart w:id="0" w:name="_Toc378240766"/>
      <w:r w:rsidRPr="00E95B60">
        <w:rPr>
          <w:rFonts w:ascii="Times New Roman" w:hAnsi="Times New Roman" w:cs="Times New Roman"/>
          <w:color w:val="auto"/>
        </w:rPr>
        <w:lastRenderedPageBreak/>
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округа;</w:t>
      </w:r>
      <w:bookmarkEnd w:id="0"/>
    </w:p>
    <w:p w:rsidR="00D1356B" w:rsidRDefault="00D1356B" w:rsidP="00FB2CF2">
      <w:pPr>
        <w:pStyle w:val="2"/>
        <w:ind w:left="0" w:firstLine="0"/>
        <w:jc w:val="both"/>
      </w:pPr>
      <w:bookmarkStart w:id="1" w:name="_Toc356459891"/>
      <w:bookmarkStart w:id="2" w:name="_Toc378240767"/>
      <w:r w:rsidRPr="00482F56">
        <w:t>Площадь строительных фондов и приросты площади строительных фондов по расчетным элементам территориального деления.</w:t>
      </w:r>
      <w:bookmarkEnd w:id="1"/>
      <w:bookmarkEnd w:id="2"/>
    </w:p>
    <w:p w:rsidR="001B318F" w:rsidRDefault="001B318F" w:rsidP="0071486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1486B" w:rsidRDefault="0071486B" w:rsidP="0071486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1486B">
        <w:rPr>
          <w:rFonts w:ascii="Times New Roman" w:eastAsia="Calibri" w:hAnsi="Times New Roman" w:cs="Times New Roman"/>
          <w:sz w:val="26"/>
          <w:szCs w:val="26"/>
        </w:rPr>
        <w:t>Согласно данным генерального планирования и информации предоставленной администрацией Пустомержского се</w:t>
      </w:r>
      <w:r>
        <w:rPr>
          <w:rFonts w:ascii="Times New Roman" w:eastAsia="Calibri" w:hAnsi="Times New Roman" w:cs="Times New Roman"/>
          <w:sz w:val="26"/>
          <w:szCs w:val="26"/>
        </w:rPr>
        <w:t>льского поселения, в таблице 1</w:t>
      </w:r>
      <w:r w:rsidRPr="0071486B">
        <w:rPr>
          <w:rFonts w:ascii="Times New Roman" w:eastAsia="Calibri" w:hAnsi="Times New Roman" w:cs="Times New Roman"/>
          <w:sz w:val="26"/>
          <w:szCs w:val="26"/>
        </w:rPr>
        <w:t>.1. представлена информация прогноза приростов строительных фондов. Расположение перспективной застр</w:t>
      </w:r>
      <w:r>
        <w:rPr>
          <w:rFonts w:ascii="Times New Roman" w:eastAsia="Calibri" w:hAnsi="Times New Roman" w:cs="Times New Roman"/>
          <w:sz w:val="26"/>
          <w:szCs w:val="26"/>
        </w:rPr>
        <w:t>ойки представлено на рисунке 1</w:t>
      </w:r>
      <w:r w:rsidRPr="0071486B">
        <w:rPr>
          <w:rFonts w:ascii="Times New Roman" w:eastAsia="Calibri" w:hAnsi="Times New Roman" w:cs="Times New Roman"/>
          <w:sz w:val="26"/>
          <w:szCs w:val="26"/>
        </w:rPr>
        <w:t>.1.</w:t>
      </w:r>
    </w:p>
    <w:p w:rsidR="0071486B" w:rsidRDefault="0071486B" w:rsidP="0071486B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2A479CC" wp14:editId="5AE17747">
            <wp:extent cx="5240628" cy="27538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 перспект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5182" r="-68" b="9326"/>
                    <a:stretch/>
                  </pic:blipFill>
                  <pic:spPr bwMode="auto">
                    <a:xfrm>
                      <a:off x="0" y="0"/>
                      <a:ext cx="5250907" cy="275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86B" w:rsidRPr="0071486B" w:rsidRDefault="0071486B" w:rsidP="007148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</w:t>
      </w:r>
      <w:r w:rsidRPr="0071486B">
        <w:rPr>
          <w:rFonts w:ascii="Times New Roman" w:hAnsi="Times New Roman" w:cs="Times New Roman"/>
          <w:sz w:val="24"/>
          <w:szCs w:val="24"/>
        </w:rPr>
        <w:t>1 Расположение перспективной застройки д. Б. Пустомержа</w:t>
      </w:r>
    </w:p>
    <w:p w:rsidR="00CC4820" w:rsidRPr="00D204EF" w:rsidRDefault="00CC4820" w:rsidP="00063E3C">
      <w:pPr>
        <w:pStyle w:val="af1"/>
        <w:keepNext/>
        <w:spacing w:after="0" w:line="276" w:lineRule="auto"/>
        <w:jc w:val="right"/>
        <w:rPr>
          <w:b w:val="0"/>
          <w:color w:val="000000" w:themeColor="text1"/>
          <w:sz w:val="26"/>
          <w:szCs w:val="26"/>
        </w:rPr>
      </w:pPr>
      <w:r w:rsidRPr="00D204EF">
        <w:rPr>
          <w:b w:val="0"/>
          <w:color w:val="000000" w:themeColor="text1"/>
          <w:sz w:val="26"/>
          <w:szCs w:val="26"/>
        </w:rPr>
        <w:t xml:space="preserve">Таблица </w:t>
      </w:r>
      <w:r w:rsidR="00D75463" w:rsidRPr="00D204EF">
        <w:rPr>
          <w:b w:val="0"/>
          <w:color w:val="000000" w:themeColor="text1"/>
          <w:sz w:val="26"/>
          <w:szCs w:val="26"/>
        </w:rPr>
        <w:fldChar w:fldCharType="begin"/>
      </w:r>
      <w:r w:rsidR="007065B6" w:rsidRPr="00D204EF">
        <w:rPr>
          <w:b w:val="0"/>
          <w:color w:val="000000" w:themeColor="text1"/>
          <w:sz w:val="26"/>
          <w:szCs w:val="26"/>
        </w:rPr>
        <w:instrText xml:space="preserve"> STYLEREF 2 \s </w:instrText>
      </w:r>
      <w:r w:rsidR="00D75463" w:rsidRPr="00D204EF">
        <w:rPr>
          <w:b w:val="0"/>
          <w:color w:val="000000" w:themeColor="text1"/>
          <w:sz w:val="26"/>
          <w:szCs w:val="26"/>
        </w:rPr>
        <w:fldChar w:fldCharType="separate"/>
      </w:r>
      <w:r w:rsidR="004B08BB">
        <w:rPr>
          <w:b w:val="0"/>
          <w:noProof/>
          <w:color w:val="000000" w:themeColor="text1"/>
          <w:sz w:val="26"/>
          <w:szCs w:val="26"/>
        </w:rPr>
        <w:t>1.1</w:t>
      </w:r>
      <w:r w:rsidR="00D75463" w:rsidRPr="00D204EF">
        <w:rPr>
          <w:b w:val="0"/>
          <w:color w:val="000000" w:themeColor="text1"/>
          <w:sz w:val="26"/>
          <w:szCs w:val="26"/>
        </w:rPr>
        <w:fldChar w:fldCharType="end"/>
      </w:r>
      <w:r w:rsidR="007065B6" w:rsidRPr="00D204EF">
        <w:rPr>
          <w:b w:val="0"/>
          <w:color w:val="000000" w:themeColor="text1"/>
          <w:sz w:val="26"/>
          <w:szCs w:val="26"/>
        </w:rPr>
        <w:t>.</w:t>
      </w:r>
      <w:r w:rsidR="00D75463" w:rsidRPr="00D204EF">
        <w:rPr>
          <w:b w:val="0"/>
          <w:color w:val="000000" w:themeColor="text1"/>
          <w:sz w:val="26"/>
          <w:szCs w:val="26"/>
        </w:rPr>
        <w:fldChar w:fldCharType="begin"/>
      </w:r>
      <w:r w:rsidR="007065B6" w:rsidRPr="00D204EF">
        <w:rPr>
          <w:b w:val="0"/>
          <w:color w:val="000000" w:themeColor="text1"/>
          <w:sz w:val="26"/>
          <w:szCs w:val="26"/>
        </w:rPr>
        <w:instrText xml:space="preserve"> SEQ Таблица \* ARABIC \s 2 </w:instrText>
      </w:r>
      <w:r w:rsidR="00D75463" w:rsidRPr="00D204EF">
        <w:rPr>
          <w:b w:val="0"/>
          <w:color w:val="000000" w:themeColor="text1"/>
          <w:sz w:val="26"/>
          <w:szCs w:val="26"/>
        </w:rPr>
        <w:fldChar w:fldCharType="separate"/>
      </w:r>
      <w:r w:rsidR="004B08BB">
        <w:rPr>
          <w:b w:val="0"/>
          <w:noProof/>
          <w:color w:val="000000" w:themeColor="text1"/>
          <w:sz w:val="26"/>
          <w:szCs w:val="26"/>
        </w:rPr>
        <w:t>1</w:t>
      </w:r>
      <w:r w:rsidR="00D75463" w:rsidRPr="00D204EF">
        <w:rPr>
          <w:b w:val="0"/>
          <w:color w:val="000000" w:themeColor="text1"/>
          <w:sz w:val="26"/>
          <w:szCs w:val="26"/>
        </w:rPr>
        <w:fldChar w:fldCharType="end"/>
      </w:r>
    </w:p>
    <w:p w:rsidR="0040258A" w:rsidRPr="00D204EF" w:rsidRDefault="0040258A" w:rsidP="0040258A">
      <w:pPr>
        <w:pStyle w:val="aff6"/>
        <w:jc w:val="center"/>
        <w:rPr>
          <w:sz w:val="26"/>
          <w:szCs w:val="26"/>
        </w:rPr>
      </w:pPr>
      <w:r w:rsidRPr="00D204EF">
        <w:rPr>
          <w:sz w:val="26"/>
          <w:szCs w:val="26"/>
        </w:rPr>
        <w:t>Перспективное строительство.</w:t>
      </w:r>
    </w:p>
    <w:tbl>
      <w:tblPr>
        <w:tblStyle w:val="74"/>
        <w:tblpPr w:leftFromText="180" w:rightFromText="180" w:vertAnchor="text" w:tblpXSpec="center" w:tblpY="1"/>
        <w:tblOverlap w:val="never"/>
        <w:tblW w:w="8613" w:type="dxa"/>
        <w:jc w:val="center"/>
        <w:tblLayout w:type="fixed"/>
        <w:tblLook w:val="01E0" w:firstRow="1" w:lastRow="1" w:firstColumn="1" w:lastColumn="1" w:noHBand="0" w:noVBand="0"/>
      </w:tblPr>
      <w:tblGrid>
        <w:gridCol w:w="2358"/>
        <w:gridCol w:w="1719"/>
        <w:gridCol w:w="1701"/>
        <w:gridCol w:w="1134"/>
        <w:gridCol w:w="1701"/>
      </w:tblGrid>
      <w:tr w:rsidR="0071486B" w:rsidRPr="0071486B" w:rsidTr="0071486B">
        <w:trPr>
          <w:trHeight w:val="20"/>
          <w:jc w:val="center"/>
        </w:trPr>
        <w:tc>
          <w:tcPr>
            <w:tcW w:w="2358" w:type="dxa"/>
            <w:shd w:val="clear" w:color="auto" w:fill="BFBFBF" w:themeFill="background1" w:themeFillShade="BF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Котельная</w:t>
            </w:r>
          </w:p>
        </w:tc>
        <w:tc>
          <w:tcPr>
            <w:tcW w:w="1719" w:type="dxa"/>
            <w:shd w:val="clear" w:color="auto" w:fill="BFBFBF" w:themeFill="background1" w:themeFillShade="BF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Объект, адрес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Планируемый ввод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Объем*, м3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Расход тепла,</w:t>
            </w:r>
          </w:p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Гкал/час</w:t>
            </w:r>
          </w:p>
        </w:tc>
      </w:tr>
      <w:tr w:rsidR="0071486B" w:rsidRPr="0071486B" w:rsidTr="0071486B">
        <w:trPr>
          <w:trHeight w:val="20"/>
          <w:jc w:val="center"/>
        </w:trPr>
        <w:tc>
          <w:tcPr>
            <w:tcW w:w="2358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Котельная </w:t>
            </w:r>
          </w:p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д. Б. Пустомержа</w:t>
            </w:r>
          </w:p>
        </w:tc>
        <w:tc>
          <w:tcPr>
            <w:tcW w:w="1719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1701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1134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~</w:t>
            </w: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701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0,179</w:t>
            </w:r>
          </w:p>
        </w:tc>
      </w:tr>
      <w:tr w:rsidR="0071486B" w:rsidRPr="0071486B" w:rsidTr="0071486B">
        <w:trPr>
          <w:trHeight w:val="20"/>
          <w:jc w:val="center"/>
        </w:trPr>
        <w:tc>
          <w:tcPr>
            <w:tcW w:w="2358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Котельная </w:t>
            </w:r>
          </w:p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д. Б. Пустомержа</w:t>
            </w:r>
          </w:p>
        </w:tc>
        <w:tc>
          <w:tcPr>
            <w:tcW w:w="1719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ФАП</w:t>
            </w:r>
          </w:p>
        </w:tc>
        <w:tc>
          <w:tcPr>
            <w:tcW w:w="1701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134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~</w:t>
            </w: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701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0,055</w:t>
            </w:r>
          </w:p>
        </w:tc>
      </w:tr>
      <w:tr w:rsidR="0071486B" w:rsidRPr="0071486B" w:rsidTr="0071486B">
        <w:trPr>
          <w:trHeight w:val="20"/>
          <w:jc w:val="center"/>
        </w:trPr>
        <w:tc>
          <w:tcPr>
            <w:tcW w:w="2358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Котельная </w:t>
            </w:r>
          </w:p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д. Б. Пустомержа</w:t>
            </w:r>
          </w:p>
        </w:tc>
        <w:tc>
          <w:tcPr>
            <w:tcW w:w="1719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ФОК</w:t>
            </w:r>
          </w:p>
        </w:tc>
        <w:tc>
          <w:tcPr>
            <w:tcW w:w="1701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134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~</w:t>
            </w: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701" w:type="dxa"/>
            <w:vAlign w:val="center"/>
          </w:tcPr>
          <w:p w:rsidR="0071486B" w:rsidRPr="0071486B" w:rsidRDefault="0071486B" w:rsidP="0071486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1486B">
              <w:rPr>
                <w:rFonts w:ascii="Times New Roman" w:eastAsia="Calibri" w:hAnsi="Times New Roman" w:cs="Times New Roman"/>
                <w:sz w:val="20"/>
                <w:szCs w:val="20"/>
              </w:rPr>
              <w:t>0,123</w:t>
            </w:r>
          </w:p>
        </w:tc>
      </w:tr>
    </w:tbl>
    <w:p w:rsidR="0071486B" w:rsidRPr="006F5690" w:rsidRDefault="0071486B" w:rsidP="0040258A">
      <w:pPr>
        <w:pStyle w:val="aff6"/>
        <w:jc w:val="center"/>
        <w:rPr>
          <w:b/>
          <w:sz w:val="26"/>
          <w:szCs w:val="26"/>
        </w:rPr>
      </w:pPr>
    </w:p>
    <w:p w:rsidR="00D1356B" w:rsidRPr="001340A4" w:rsidRDefault="00D1356B" w:rsidP="00FB2CF2">
      <w:pPr>
        <w:pStyle w:val="2"/>
        <w:ind w:left="0" w:firstLine="0"/>
        <w:jc w:val="both"/>
      </w:pPr>
      <w:bookmarkStart w:id="3" w:name="_Toc356459892"/>
      <w:bookmarkStart w:id="4" w:name="_Toc378240768"/>
      <w:r w:rsidRPr="001340A4">
        <w:t>Объемы потребления тепловой энергии (мощности), 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</w:r>
      <w:bookmarkEnd w:id="3"/>
      <w:bookmarkEnd w:id="4"/>
    </w:p>
    <w:p w:rsidR="00D1356B" w:rsidRPr="00482F56" w:rsidRDefault="00D1356B" w:rsidP="00482F56">
      <w:pPr>
        <w:pStyle w:val="11"/>
        <w:tabs>
          <w:tab w:val="left" w:pos="993"/>
        </w:tabs>
        <w:spacing w:before="0" w:after="0" w:line="276" w:lineRule="auto"/>
        <w:ind w:left="720"/>
        <w:rPr>
          <w:sz w:val="23"/>
          <w:szCs w:val="23"/>
        </w:rPr>
      </w:pPr>
    </w:p>
    <w:p w:rsidR="008E7004" w:rsidRDefault="00D1356B" w:rsidP="004A562B">
      <w:pPr>
        <w:pStyle w:val="11"/>
        <w:tabs>
          <w:tab w:val="left" w:pos="993"/>
        </w:tabs>
        <w:spacing w:before="0" w:after="0" w:line="360" w:lineRule="auto"/>
        <w:ind w:firstLine="709"/>
        <w:rPr>
          <w:sz w:val="26"/>
          <w:szCs w:val="26"/>
        </w:rPr>
      </w:pPr>
      <w:r w:rsidRPr="004A562B">
        <w:rPr>
          <w:sz w:val="26"/>
          <w:szCs w:val="26"/>
        </w:rPr>
        <w:t xml:space="preserve">Прогноз объемов потребления тепловой мощности потребителями централизованного теплоснабжения </w:t>
      </w:r>
      <w:r w:rsidR="004A562B">
        <w:rPr>
          <w:sz w:val="26"/>
          <w:szCs w:val="26"/>
        </w:rPr>
        <w:t xml:space="preserve">МО </w:t>
      </w:r>
      <w:r w:rsidR="0071486B">
        <w:rPr>
          <w:sz w:val="26"/>
          <w:szCs w:val="26"/>
        </w:rPr>
        <w:t>«Пустомержское</w:t>
      </w:r>
      <w:r w:rsidR="004A562B">
        <w:rPr>
          <w:sz w:val="26"/>
          <w:szCs w:val="26"/>
        </w:rPr>
        <w:t xml:space="preserve"> сельское поселение</w:t>
      </w:r>
      <w:r w:rsidR="0071486B">
        <w:rPr>
          <w:sz w:val="26"/>
          <w:szCs w:val="26"/>
        </w:rPr>
        <w:t>»</w:t>
      </w:r>
      <w:r w:rsidR="004A562B">
        <w:rPr>
          <w:sz w:val="26"/>
          <w:szCs w:val="26"/>
        </w:rPr>
        <w:t xml:space="preserve"> </w:t>
      </w:r>
      <w:r w:rsidRPr="004A562B">
        <w:rPr>
          <w:sz w:val="26"/>
          <w:szCs w:val="26"/>
        </w:rPr>
        <w:t>на 201</w:t>
      </w:r>
      <w:r w:rsidR="005F12C2" w:rsidRPr="004A562B">
        <w:rPr>
          <w:sz w:val="26"/>
          <w:szCs w:val="26"/>
        </w:rPr>
        <w:t>3</w:t>
      </w:r>
      <w:r w:rsidRPr="004A562B">
        <w:rPr>
          <w:sz w:val="26"/>
          <w:szCs w:val="26"/>
        </w:rPr>
        <w:t>-202</w:t>
      </w:r>
      <w:r w:rsidR="005F12C2" w:rsidRPr="004A562B">
        <w:rPr>
          <w:sz w:val="26"/>
          <w:szCs w:val="26"/>
        </w:rPr>
        <w:t>8</w:t>
      </w:r>
      <w:r w:rsidRPr="004A562B">
        <w:rPr>
          <w:sz w:val="26"/>
          <w:szCs w:val="26"/>
        </w:rPr>
        <w:t xml:space="preserve"> годы.</w:t>
      </w:r>
    </w:p>
    <w:p w:rsidR="00D1356B" w:rsidRPr="004A562B" w:rsidRDefault="001340A4" w:rsidP="004A562B">
      <w:pPr>
        <w:pStyle w:val="11"/>
        <w:tabs>
          <w:tab w:val="left" w:pos="993"/>
        </w:tabs>
        <w:spacing w:before="0" w:after="0" w:line="36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Согласно перспек</w:t>
      </w:r>
      <w:r w:rsidR="0071486B">
        <w:rPr>
          <w:sz w:val="26"/>
          <w:szCs w:val="26"/>
        </w:rPr>
        <w:t>тиве развития, к котельной д. Большая Пустомержа</w:t>
      </w:r>
      <w:r>
        <w:rPr>
          <w:sz w:val="26"/>
          <w:szCs w:val="26"/>
        </w:rPr>
        <w:t xml:space="preserve"> планируется присоединение школы</w:t>
      </w:r>
      <w:r w:rsidR="0071486B">
        <w:rPr>
          <w:sz w:val="26"/>
          <w:szCs w:val="26"/>
        </w:rPr>
        <w:t xml:space="preserve"> </w:t>
      </w:r>
      <w:r w:rsidR="0071486B" w:rsidRPr="0071486B">
        <w:rPr>
          <w:sz w:val="26"/>
          <w:szCs w:val="26"/>
        </w:rPr>
        <w:t>(в 2014-2015 г.), фельдшерского пункта и физкультурно-</w:t>
      </w:r>
      <w:r w:rsidR="0071486B" w:rsidRPr="0071486B">
        <w:rPr>
          <w:sz w:val="26"/>
          <w:szCs w:val="26"/>
        </w:rPr>
        <w:lastRenderedPageBreak/>
        <w:t>оздоровительного комплекса (в 2015-2016 г.</w:t>
      </w:r>
      <w:r w:rsidR="0069557A" w:rsidRPr="0071486B">
        <w:rPr>
          <w:sz w:val="26"/>
          <w:szCs w:val="26"/>
        </w:rPr>
        <w:t>).</w:t>
      </w:r>
    </w:p>
    <w:p w:rsidR="00D1356B" w:rsidRPr="004A562B" w:rsidRDefault="00D1356B" w:rsidP="004A562B">
      <w:pPr>
        <w:pStyle w:val="Default"/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4A562B">
        <w:rPr>
          <w:rFonts w:ascii="Times New Roman" w:hAnsi="Times New Roman" w:cs="Times New Roman"/>
          <w:sz w:val="26"/>
          <w:szCs w:val="26"/>
        </w:rPr>
        <w:t xml:space="preserve">Расчет приростов теплопотребления тепловой мощности выполнен с учетом: </w:t>
      </w:r>
    </w:p>
    <w:p w:rsidR="00D1356B" w:rsidRPr="004A562B" w:rsidRDefault="00D1356B" w:rsidP="004A562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62B">
        <w:rPr>
          <w:rFonts w:ascii="Times New Roman" w:hAnsi="Times New Roman" w:cs="Times New Roman"/>
          <w:sz w:val="26"/>
          <w:szCs w:val="26"/>
        </w:rPr>
        <w:t xml:space="preserve">1. Требований Постановления Правительства Российской Федерации от 23 мая 2006 г. N 306 (в редакции постановления Правительства Российской Федерации от 28 марта 2012 г. N 258) «Об утверждении Правил установления и определения нормативов потребления коммунальных услуг» – для жилых зданий нового строительства. </w:t>
      </w:r>
    </w:p>
    <w:p w:rsidR="00D1356B" w:rsidRPr="004A562B" w:rsidRDefault="00D1356B" w:rsidP="004A562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62B">
        <w:rPr>
          <w:rFonts w:ascii="Times New Roman" w:hAnsi="Times New Roman" w:cs="Times New Roman"/>
          <w:sz w:val="26"/>
          <w:szCs w:val="26"/>
        </w:rPr>
        <w:t xml:space="preserve">2. Требований СНиП 23-02-2003 «Тепловая защита зданий» - для общественных зданий и зданий производственного назначения. </w:t>
      </w:r>
    </w:p>
    <w:p w:rsidR="00D1356B" w:rsidRDefault="00D1356B" w:rsidP="004A562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562B">
        <w:rPr>
          <w:rFonts w:ascii="Times New Roman" w:hAnsi="Times New Roman" w:cs="Times New Roman"/>
          <w:sz w:val="26"/>
          <w:szCs w:val="26"/>
        </w:rPr>
        <w:t xml:space="preserve">3. Требований Постановления Правительства РФ от 25.01.2011 №18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домов», предусматривающих поэтапное снижение нормативов теплопотребления. </w:t>
      </w:r>
    </w:p>
    <w:p w:rsidR="001340A4" w:rsidRPr="00D204EF" w:rsidRDefault="001340A4" w:rsidP="001340A4">
      <w:pPr>
        <w:pStyle w:val="Default"/>
        <w:spacing w:line="360" w:lineRule="auto"/>
        <w:ind w:right="141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D204EF">
        <w:rPr>
          <w:rFonts w:ascii="Times New Roman" w:hAnsi="Times New Roman" w:cs="Times New Roman"/>
          <w:sz w:val="26"/>
          <w:szCs w:val="26"/>
        </w:rPr>
        <w:t>Таблица 1.2.1</w:t>
      </w:r>
    </w:p>
    <w:tbl>
      <w:tblPr>
        <w:tblStyle w:val="46"/>
        <w:tblW w:w="0" w:type="auto"/>
        <w:tblInd w:w="392" w:type="dxa"/>
        <w:tblLook w:val="04A0" w:firstRow="1" w:lastRow="0" w:firstColumn="1" w:lastColumn="0" w:noHBand="0" w:noVBand="1"/>
      </w:tblPr>
      <w:tblGrid>
        <w:gridCol w:w="1786"/>
        <w:gridCol w:w="1758"/>
        <w:gridCol w:w="3118"/>
        <w:gridCol w:w="2835"/>
      </w:tblGrid>
      <w:tr w:rsidR="004A6B7E" w:rsidRPr="001340A4" w:rsidTr="004A6B7E">
        <w:tc>
          <w:tcPr>
            <w:tcW w:w="1786" w:type="dxa"/>
            <w:shd w:val="clear" w:color="auto" w:fill="BFBFBF" w:themeFill="background1" w:themeFillShade="BF"/>
            <w:vAlign w:val="center"/>
          </w:tcPr>
          <w:p w:rsidR="004A6B7E" w:rsidRPr="001340A4" w:rsidRDefault="004A6B7E" w:rsidP="001340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58" w:type="dxa"/>
            <w:shd w:val="clear" w:color="auto" w:fill="BFBFBF" w:themeFill="background1" w:themeFillShade="BF"/>
            <w:vAlign w:val="center"/>
          </w:tcPr>
          <w:p w:rsidR="004A6B7E" w:rsidRPr="001340A4" w:rsidRDefault="004A6B7E" w:rsidP="001340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340A4">
              <w:rPr>
                <w:rFonts w:ascii="Times New Roman" w:eastAsia="Calibri" w:hAnsi="Times New Roman" w:cs="Times New Roman"/>
                <w:b/>
              </w:rPr>
              <w:t>Установленная мощность, Гкал/ч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:rsidR="004A6B7E" w:rsidRDefault="004A6B7E" w:rsidP="008E544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Потребление тепловой энергии за 2012 год, Гкал/год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4A6B7E" w:rsidRPr="001340A4" w:rsidRDefault="004A6B7E" w:rsidP="008E544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Потребление тепловой энергии</w:t>
            </w:r>
            <w:r w:rsidRPr="001340A4">
              <w:rPr>
                <w:rFonts w:ascii="Times New Roman" w:eastAsia="Calibri" w:hAnsi="Times New Roman" w:cs="Times New Roman"/>
                <w:b/>
              </w:rPr>
              <w:t xml:space="preserve"> к 2028 году, Гкал/</w:t>
            </w:r>
            <w:r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4A6B7E" w:rsidRPr="001340A4" w:rsidTr="004A6B7E">
        <w:tc>
          <w:tcPr>
            <w:tcW w:w="1786" w:type="dxa"/>
            <w:vAlign w:val="center"/>
          </w:tcPr>
          <w:p w:rsidR="004A6B7E" w:rsidRPr="001340A4" w:rsidRDefault="004A6B7E" w:rsidP="0071486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340A4">
              <w:rPr>
                <w:rFonts w:ascii="Times New Roman" w:eastAsia="Calibri" w:hAnsi="Times New Roman" w:cs="Times New Roman"/>
              </w:rPr>
              <w:t xml:space="preserve">Котельная </w:t>
            </w:r>
            <w:r>
              <w:rPr>
                <w:rFonts w:ascii="Times New Roman" w:eastAsia="Calibri" w:hAnsi="Times New Roman" w:cs="Times New Roman"/>
              </w:rPr>
              <w:t>№16 д. Большая Пустомержа</w:t>
            </w:r>
          </w:p>
        </w:tc>
        <w:tc>
          <w:tcPr>
            <w:tcW w:w="1758" w:type="dxa"/>
            <w:vAlign w:val="center"/>
          </w:tcPr>
          <w:p w:rsidR="004A6B7E" w:rsidRPr="001340A4" w:rsidRDefault="004A6B7E" w:rsidP="001340A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4,95</w:t>
            </w:r>
          </w:p>
        </w:tc>
        <w:tc>
          <w:tcPr>
            <w:tcW w:w="3118" w:type="dxa"/>
            <w:vAlign w:val="center"/>
          </w:tcPr>
          <w:p w:rsidR="004A6B7E" w:rsidRDefault="004A6B7E" w:rsidP="008E544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15610</w:t>
            </w:r>
          </w:p>
        </w:tc>
        <w:tc>
          <w:tcPr>
            <w:tcW w:w="2835" w:type="dxa"/>
            <w:vAlign w:val="center"/>
          </w:tcPr>
          <w:p w:rsidR="004A6B7E" w:rsidRPr="001340A4" w:rsidRDefault="004A6B7E" w:rsidP="001340A4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17486</w:t>
            </w:r>
          </w:p>
        </w:tc>
      </w:tr>
    </w:tbl>
    <w:p w:rsidR="00D1356B" w:rsidRDefault="00D1356B" w:rsidP="00482F56">
      <w:pPr>
        <w:pStyle w:val="11"/>
        <w:tabs>
          <w:tab w:val="left" w:pos="993"/>
        </w:tabs>
        <w:spacing w:before="0" w:after="0" w:line="276" w:lineRule="auto"/>
        <w:ind w:left="720"/>
        <w:rPr>
          <w:sz w:val="22"/>
        </w:rPr>
      </w:pPr>
    </w:p>
    <w:p w:rsidR="00D1356B" w:rsidRPr="00482F56" w:rsidRDefault="00D1356B" w:rsidP="00FB2CF2">
      <w:pPr>
        <w:pStyle w:val="2"/>
        <w:ind w:left="0" w:firstLine="0"/>
        <w:jc w:val="both"/>
      </w:pPr>
      <w:bookmarkStart w:id="5" w:name="_Toc356459894"/>
      <w:bookmarkStart w:id="6" w:name="_Toc378240769"/>
      <w:r w:rsidRPr="00482F56">
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</w:r>
      <w:bookmarkEnd w:id="5"/>
      <w:bookmarkEnd w:id="6"/>
    </w:p>
    <w:p w:rsidR="00D1356B" w:rsidRPr="00482F56" w:rsidRDefault="00D1356B" w:rsidP="00482F56">
      <w:pPr>
        <w:pStyle w:val="11"/>
        <w:tabs>
          <w:tab w:val="left" w:pos="993"/>
        </w:tabs>
        <w:spacing w:before="0" w:after="0" w:line="276" w:lineRule="auto"/>
        <w:ind w:firstLine="567"/>
        <w:rPr>
          <w:sz w:val="24"/>
          <w:szCs w:val="24"/>
        </w:rPr>
      </w:pPr>
    </w:p>
    <w:p w:rsidR="004A562B" w:rsidRPr="004A562B" w:rsidRDefault="004A562B" w:rsidP="004A562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A562B">
        <w:rPr>
          <w:rFonts w:ascii="Times New Roman" w:eastAsia="Calibri" w:hAnsi="Times New Roman" w:cs="Times New Roman"/>
          <w:sz w:val="26"/>
          <w:szCs w:val="26"/>
        </w:rPr>
        <w:t>Объектов, расположенных в производственных зонах, охваченных централизованным теплоснабжением нет.</w:t>
      </w:r>
    </w:p>
    <w:p w:rsidR="00D1356B" w:rsidRPr="00482F56" w:rsidRDefault="00D1356B" w:rsidP="00482F56">
      <w:pPr>
        <w:spacing w:after="0"/>
        <w:rPr>
          <w:rFonts w:ascii="Times New Roman" w:hAnsi="Times New Roman" w:cs="Times New Roman"/>
        </w:rPr>
      </w:pPr>
    </w:p>
    <w:p w:rsidR="00D1356B" w:rsidRPr="00E95B60" w:rsidRDefault="00D1356B" w:rsidP="00FB2CF2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7" w:name="_Toc378240770"/>
      <w:r w:rsidRPr="00E95B60">
        <w:rPr>
          <w:rFonts w:ascii="Times New Roman" w:hAnsi="Times New Roman" w:cs="Times New Roman"/>
          <w:color w:val="000000" w:themeColor="text1"/>
        </w:rPr>
        <w:t>Раздел Перспективные балансы располагаемой тепловой мощности источников тепловой энергии и тепловой нагрузки потребителей</w:t>
      </w:r>
      <w:bookmarkEnd w:id="7"/>
    </w:p>
    <w:p w:rsidR="002E595C" w:rsidRPr="00482F56" w:rsidRDefault="002E595C" w:rsidP="002E595C">
      <w:pPr>
        <w:spacing w:after="0"/>
      </w:pPr>
    </w:p>
    <w:p w:rsidR="000608D8" w:rsidRPr="00B71333" w:rsidRDefault="000608D8" w:rsidP="00FB2CF2">
      <w:pPr>
        <w:pStyle w:val="2"/>
        <w:ind w:left="0" w:firstLine="0"/>
        <w:jc w:val="both"/>
      </w:pPr>
      <w:bookmarkStart w:id="8" w:name="_Toc378240771"/>
      <w:r w:rsidRPr="00B71333">
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</w:r>
      <w:bookmarkEnd w:id="8"/>
    </w:p>
    <w:p w:rsidR="000608D8" w:rsidRPr="00482F56" w:rsidRDefault="000608D8" w:rsidP="00482F56">
      <w:pPr>
        <w:spacing w:after="0"/>
        <w:rPr>
          <w:rFonts w:ascii="Times New Roman" w:hAnsi="Times New Roman" w:cs="Times New Roman"/>
          <w:sz w:val="28"/>
        </w:rPr>
      </w:pPr>
    </w:p>
    <w:p w:rsidR="00BF5B11" w:rsidRPr="00BF5B11" w:rsidRDefault="00BF5B11" w:rsidP="004A6B7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F5B11">
        <w:rPr>
          <w:rFonts w:ascii="Times New Roman" w:eastAsia="Calibri" w:hAnsi="Times New Roman" w:cs="Times New Roman"/>
          <w:sz w:val="26"/>
          <w:szCs w:val="26"/>
        </w:rPr>
        <w:lastRenderedPageBreak/>
        <w:t>Зоной действия источника тепловой энергии является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теплоснабжения.</w:t>
      </w:r>
    </w:p>
    <w:p w:rsidR="00BF5B11" w:rsidRPr="00BF5B11" w:rsidRDefault="00BF5B11" w:rsidP="004A6B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5B11">
        <w:rPr>
          <w:rFonts w:ascii="Times New Roman" w:hAnsi="Times New Roman" w:cs="Times New Roman"/>
          <w:sz w:val="26"/>
          <w:szCs w:val="26"/>
        </w:rPr>
        <w:t>К окончанию планируемого периода планируется изменение зоны действия источника тепловой энергии</w:t>
      </w:r>
      <w:r w:rsidR="004A6B7E">
        <w:rPr>
          <w:rFonts w:ascii="Times New Roman" w:hAnsi="Times New Roman" w:cs="Times New Roman"/>
          <w:sz w:val="26"/>
          <w:szCs w:val="26"/>
        </w:rPr>
        <w:t xml:space="preserve"> д. Б. Пустомержа</w:t>
      </w:r>
      <w:r w:rsidRPr="00BF5B11">
        <w:rPr>
          <w:rFonts w:ascii="Times New Roman" w:hAnsi="Times New Roman" w:cs="Times New Roman"/>
          <w:sz w:val="26"/>
          <w:szCs w:val="26"/>
        </w:rPr>
        <w:t>, в связи с вводом новых потребителей тепловой энергии.</w:t>
      </w:r>
    </w:p>
    <w:p w:rsidR="004A6B7E" w:rsidRPr="004A6B7E" w:rsidRDefault="004A6B7E" w:rsidP="004A6B7E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A6B7E">
        <w:rPr>
          <w:rFonts w:ascii="Times New Roman" w:eastAsia="Calibri" w:hAnsi="Times New Roman" w:cs="Times New Roman"/>
          <w:sz w:val="26"/>
          <w:szCs w:val="26"/>
        </w:rPr>
        <w:t xml:space="preserve">Расположение централизованных источников теплоснабжения с выделением зон действия, а также основные тепловые трассы от централизованных источников к потребителям приведены на рис. 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Pr="004A6B7E">
        <w:rPr>
          <w:rFonts w:ascii="Times New Roman" w:eastAsia="Calibri" w:hAnsi="Times New Roman" w:cs="Times New Roman"/>
          <w:sz w:val="26"/>
          <w:szCs w:val="26"/>
        </w:rPr>
        <w:t>.1.1.</w:t>
      </w:r>
      <w:r>
        <w:rPr>
          <w:rFonts w:ascii="Times New Roman" w:eastAsia="Calibri" w:hAnsi="Times New Roman" w:cs="Times New Roman"/>
          <w:sz w:val="26"/>
          <w:szCs w:val="26"/>
        </w:rPr>
        <w:t>-2.1.2.</w:t>
      </w:r>
    </w:p>
    <w:p w:rsidR="00D111E1" w:rsidRDefault="00D111E1">
      <w:pPr>
        <w:rPr>
          <w:rFonts w:ascii="Times New Roman" w:hAnsi="Times New Roman" w:cs="Times New Roman"/>
          <w:sz w:val="24"/>
          <w:szCs w:val="24"/>
        </w:rPr>
        <w:sectPr w:rsidR="00D111E1" w:rsidSect="000608D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4A6B7E" w:rsidRDefault="004A6B7E" w:rsidP="00014240">
      <w:pPr>
        <w:pStyle w:val="71"/>
        <w:shd w:val="clear" w:color="auto" w:fill="auto"/>
        <w:spacing w:after="0" w:line="360" w:lineRule="auto"/>
        <w:ind w:left="23" w:right="142" w:firstLine="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354812" wp14:editId="0F1AB79A">
            <wp:extent cx="12076386" cy="8855543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3\45 Можайские инженерные сети   СТ\Выгрузка\ЗОНЫ С НАЗ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368" cy="88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B7E" w:rsidRPr="004A6B7E" w:rsidRDefault="004A6B7E" w:rsidP="00014240">
      <w:pPr>
        <w:pStyle w:val="71"/>
        <w:shd w:val="clear" w:color="auto" w:fill="auto"/>
        <w:spacing w:after="0" w:line="360" w:lineRule="auto"/>
        <w:ind w:left="1843" w:right="142" w:firstLine="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t xml:space="preserve">Рисунок 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fldChar w:fldCharType="begin"/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instrText xml:space="preserve"> STYLEREF 2 \s </w:instrTex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fldChar w:fldCharType="separate"/>
      </w:r>
      <w:r w:rsidR="004B08BB">
        <w:rPr>
          <w:rFonts w:ascii="Times New Roman" w:hAnsi="Times New Roman" w:cs="Times New Roman"/>
          <w:b/>
          <w:noProof/>
          <w:color w:val="000000" w:themeColor="text1"/>
          <w:sz w:val="24"/>
        </w:rPr>
        <w:t>2.1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fldChar w:fldCharType="end"/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fldChar w:fldCharType="begin"/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instrText xml:space="preserve"> SEQ Рисунок \* ARABIC \s 2 </w:instrTex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fldChar w:fldCharType="separate"/>
      </w:r>
      <w:r w:rsidR="004B08BB">
        <w:rPr>
          <w:rFonts w:ascii="Times New Roman" w:hAnsi="Times New Roman" w:cs="Times New Roman"/>
          <w:b/>
          <w:noProof/>
          <w:color w:val="000000" w:themeColor="text1"/>
          <w:sz w:val="24"/>
        </w:rPr>
        <w:t>1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fldChar w:fldCharType="end"/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t>Существующ</w:t>
      </w:r>
      <w:r>
        <w:rPr>
          <w:rFonts w:ascii="Times New Roman" w:hAnsi="Times New Roman" w:cs="Times New Roman"/>
          <w:b/>
          <w:color w:val="000000" w:themeColor="text1"/>
          <w:sz w:val="24"/>
        </w:rPr>
        <w:t>ие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4"/>
        </w:rPr>
        <w:t>ы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t xml:space="preserve"> действия источник</w:t>
      </w:r>
      <w:r>
        <w:rPr>
          <w:rFonts w:ascii="Times New Roman" w:hAnsi="Times New Roman" w:cs="Times New Roman"/>
          <w:b/>
          <w:color w:val="000000" w:themeColor="text1"/>
          <w:sz w:val="24"/>
        </w:rPr>
        <w:t>ов</w:t>
      </w:r>
      <w:r w:rsidRPr="004A6B7E">
        <w:rPr>
          <w:rFonts w:ascii="Times New Roman" w:hAnsi="Times New Roman" w:cs="Times New Roman"/>
          <w:b/>
          <w:color w:val="000000" w:themeColor="text1"/>
          <w:sz w:val="24"/>
        </w:rPr>
        <w:t xml:space="preserve"> тепловой энергии</w:t>
      </w:r>
    </w:p>
    <w:p w:rsidR="004A6B7E" w:rsidRDefault="004A6B7E" w:rsidP="00B14D07">
      <w:pPr>
        <w:pStyle w:val="71"/>
        <w:shd w:val="clear" w:color="auto" w:fill="auto"/>
        <w:spacing w:after="0" w:line="360" w:lineRule="auto"/>
        <w:ind w:left="23" w:right="142" w:firstLine="560"/>
        <w:jc w:val="both"/>
        <w:sectPr w:rsidR="004A6B7E" w:rsidSect="004A6B7E">
          <w:pgSz w:w="23814" w:h="16840" w:orient="landscape" w:code="8"/>
          <w:pgMar w:top="1134" w:right="737" w:bottom="567" w:left="851" w:header="567" w:footer="567" w:gutter="0"/>
          <w:cols w:space="720"/>
          <w:titlePg/>
        </w:sectPr>
      </w:pPr>
    </w:p>
    <w:p w:rsidR="00AE6318" w:rsidRDefault="00AE6318" w:rsidP="00AE6318">
      <w:pPr>
        <w:pStyle w:val="71"/>
        <w:shd w:val="clear" w:color="auto" w:fill="auto"/>
        <w:spacing w:after="0" w:line="360" w:lineRule="auto"/>
        <w:ind w:left="23" w:right="142" w:hanging="23"/>
        <w:jc w:val="both"/>
        <w:rPr>
          <w:noProof/>
          <w:lang w:eastAsia="ru-RU"/>
        </w:rPr>
      </w:pPr>
    </w:p>
    <w:p w:rsidR="00AE6318" w:rsidRDefault="004A6B7E" w:rsidP="00AE6318">
      <w:pPr>
        <w:pStyle w:val="71"/>
        <w:shd w:val="clear" w:color="auto" w:fill="auto"/>
        <w:spacing w:after="0" w:line="360" w:lineRule="auto"/>
        <w:ind w:left="23" w:right="142" w:hanging="23"/>
        <w:jc w:val="both"/>
      </w:pPr>
      <w:r>
        <w:rPr>
          <w:noProof/>
          <w:lang w:eastAsia="ru-RU"/>
        </w:rPr>
        <w:drawing>
          <wp:inline distT="0" distB="0" distL="0" distR="0" wp14:anchorId="53E008EF" wp14:editId="54C39090">
            <wp:extent cx="9212676" cy="55814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п зоны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66" cy="558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318" w:rsidRDefault="00AE6318" w:rsidP="00AE6318">
      <w:pPr>
        <w:pStyle w:val="71"/>
        <w:shd w:val="clear" w:color="auto" w:fill="auto"/>
        <w:spacing w:after="0" w:line="360" w:lineRule="auto"/>
        <w:ind w:left="23" w:right="142" w:hanging="23"/>
        <w:jc w:val="both"/>
        <w:rPr>
          <w:noProof/>
          <w:lang w:eastAsia="ru-RU"/>
        </w:rPr>
      </w:pPr>
    </w:p>
    <w:p w:rsidR="00AE6318" w:rsidRDefault="00AE6318" w:rsidP="00AE6318">
      <w:pPr>
        <w:pStyle w:val="71"/>
        <w:shd w:val="clear" w:color="auto" w:fill="auto"/>
        <w:spacing w:after="0" w:line="360" w:lineRule="auto"/>
        <w:ind w:left="23" w:right="142" w:hanging="23"/>
        <w:jc w:val="both"/>
      </w:pPr>
      <w:r>
        <w:rPr>
          <w:noProof/>
          <w:lang w:eastAsia="ru-RU"/>
        </w:rPr>
        <w:drawing>
          <wp:inline distT="0" distB="0" distL="0" distR="0">
            <wp:extent cx="9195761" cy="59970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b="2971"/>
                    <a:stretch/>
                  </pic:blipFill>
                  <pic:spPr bwMode="auto">
                    <a:xfrm>
                      <a:off x="0" y="0"/>
                      <a:ext cx="9201939" cy="600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318" w:rsidRPr="00AE6318" w:rsidRDefault="00AE6318" w:rsidP="00AE6318">
      <w:pPr>
        <w:pStyle w:val="71"/>
        <w:shd w:val="clear" w:color="auto" w:fill="auto"/>
        <w:spacing w:after="0" w:line="360" w:lineRule="auto"/>
        <w:ind w:left="23" w:right="142" w:hanging="23"/>
        <w:jc w:val="both"/>
        <w:rPr>
          <w:rFonts w:ascii="Times New Roman" w:hAnsi="Times New Roman" w:cs="Times New Roman"/>
          <w:b/>
        </w:rPr>
      </w:pP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 xml:space="preserve">Рисунок </w:t>
      </w:r>
      <w:r w:rsidR="00014240">
        <w:rPr>
          <w:rFonts w:ascii="Times New Roman" w:hAnsi="Times New Roman" w:cs="Times New Roman"/>
          <w:b/>
          <w:color w:val="000000" w:themeColor="text1"/>
          <w:sz w:val="24"/>
        </w:rPr>
        <w:t>2.1</w:t>
      </w: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="00014240">
        <w:rPr>
          <w:rFonts w:ascii="Times New Roman" w:hAnsi="Times New Roman" w:cs="Times New Roman"/>
          <w:b/>
          <w:color w:val="000000" w:themeColor="text1"/>
          <w:sz w:val="24"/>
        </w:rPr>
        <w:t>2</w:t>
      </w: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</w:rPr>
        <w:t>Существующая и п</w:t>
      </w: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>ерспективн</w:t>
      </w:r>
      <w:r>
        <w:rPr>
          <w:rFonts w:ascii="Times New Roman" w:hAnsi="Times New Roman" w:cs="Times New Roman"/>
          <w:b/>
          <w:color w:val="000000" w:themeColor="text1"/>
          <w:sz w:val="24"/>
        </w:rPr>
        <w:t>ая</w:t>
      </w: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4"/>
        </w:rPr>
        <w:t>а</w:t>
      </w: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 xml:space="preserve"> действия источник</w:t>
      </w:r>
      <w:r>
        <w:rPr>
          <w:rFonts w:ascii="Times New Roman" w:hAnsi="Times New Roman" w:cs="Times New Roman"/>
          <w:b/>
          <w:color w:val="000000" w:themeColor="text1"/>
          <w:sz w:val="24"/>
        </w:rPr>
        <w:t>а</w:t>
      </w:r>
      <w:r w:rsidRPr="00AE6318">
        <w:rPr>
          <w:rFonts w:ascii="Times New Roman" w:hAnsi="Times New Roman" w:cs="Times New Roman"/>
          <w:b/>
          <w:color w:val="000000" w:themeColor="text1"/>
          <w:sz w:val="24"/>
        </w:rPr>
        <w:t xml:space="preserve"> тепловой энерги</w:t>
      </w:r>
      <w:r>
        <w:rPr>
          <w:rFonts w:ascii="Times New Roman" w:hAnsi="Times New Roman" w:cs="Times New Roman"/>
          <w:b/>
          <w:color w:val="000000" w:themeColor="text1"/>
          <w:sz w:val="24"/>
        </w:rPr>
        <w:t>и д. Б. Пустомержа</w:t>
      </w:r>
    </w:p>
    <w:p w:rsidR="00AE6318" w:rsidRDefault="00AE6318" w:rsidP="00AE6318">
      <w:pPr>
        <w:pStyle w:val="71"/>
        <w:shd w:val="clear" w:color="auto" w:fill="auto"/>
        <w:spacing w:after="0" w:line="360" w:lineRule="auto"/>
        <w:ind w:left="23" w:right="142" w:hanging="23"/>
        <w:jc w:val="both"/>
        <w:sectPr w:rsidR="00AE6318" w:rsidSect="00AE6318">
          <w:pgSz w:w="16840" w:h="23814" w:code="8"/>
          <w:pgMar w:top="737" w:right="567" w:bottom="851" w:left="1134" w:header="567" w:footer="567" w:gutter="0"/>
          <w:cols w:space="720"/>
          <w:titlePg/>
        </w:sectPr>
      </w:pPr>
    </w:p>
    <w:p w:rsidR="00D609EB" w:rsidRPr="004F60C5" w:rsidRDefault="00470E32" w:rsidP="00FB2CF2">
      <w:pPr>
        <w:pStyle w:val="2"/>
        <w:ind w:left="0" w:firstLine="0"/>
        <w:jc w:val="both"/>
      </w:pPr>
      <w:bookmarkStart w:id="9" w:name="_Toc378240772"/>
      <w:r>
        <w:lastRenderedPageBreak/>
        <w:t>О</w:t>
      </w:r>
      <w:r w:rsidR="00D609EB" w:rsidRPr="004F60C5">
        <w:t>писание существующих и перспективных зон действия индивидуальных источников тепловой энергии;</w:t>
      </w:r>
      <w:bookmarkEnd w:id="9"/>
    </w:p>
    <w:p w:rsidR="00D609EB" w:rsidRPr="00050C3D" w:rsidRDefault="00D609EB" w:rsidP="00050C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01D7F" w:rsidRPr="00BF5B11" w:rsidRDefault="00301D7F" w:rsidP="00BF5B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5B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настоящему времени в России все большую популярность получает </w:t>
      </w:r>
      <w:r w:rsidRPr="00BF5B1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автономное и индивидуальное отопление</w:t>
      </w:r>
      <w:r w:rsidRPr="00BF5B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BF5B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сути своей это системы отопления, осуществляющие обогрев в одном отдельно взятом здании или помещении. При этом если речь идет о многоквартирном жилом доме или крупном здании административного либо коммерческого назначения, то чаще используется термин </w:t>
      </w:r>
      <w:hyperlink r:id="rId23" w:history="1">
        <w:r w:rsidRPr="00BF5B11">
          <w:rPr>
            <w:rFonts w:ascii="Times New Roman" w:eastAsia="Times New Roman" w:hAnsi="Times New Roman" w:cs="Times New Roman"/>
            <w:color w:val="112116"/>
            <w:sz w:val="26"/>
            <w:szCs w:val="26"/>
            <w:lang w:eastAsia="ru-RU"/>
          </w:rPr>
          <w:t>автономное отопление</w:t>
        </w:r>
      </w:hyperlink>
      <w:r w:rsidRPr="00BF5B11">
        <w:rPr>
          <w:rFonts w:ascii="Times New Roman" w:eastAsia="Times New Roman" w:hAnsi="Times New Roman" w:cs="Times New Roman"/>
          <w:sz w:val="26"/>
          <w:szCs w:val="26"/>
          <w:lang w:eastAsia="ru-RU"/>
        </w:rPr>
        <w:t>. Если же разговор о небольшом частном доме или квартире, то более уместным кажется термин индивидуальное отопление.</w:t>
      </w:r>
    </w:p>
    <w:p w:rsidR="00301D7F" w:rsidRPr="00BF5B11" w:rsidRDefault="00301D7F" w:rsidP="00BF5B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5B11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преимущества подобных систем –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хотя здесь многое зависит от типа используемого котла и способа циркуляции теплоносителя в системе.</w:t>
      </w:r>
    </w:p>
    <w:p w:rsidR="00063E3C" w:rsidRDefault="00063E3C" w:rsidP="00BF5B11">
      <w:pPr>
        <w:pStyle w:val="aff6"/>
        <w:spacing w:line="360" w:lineRule="auto"/>
        <w:ind w:firstLine="709"/>
        <w:rPr>
          <w:sz w:val="26"/>
          <w:szCs w:val="26"/>
        </w:rPr>
      </w:pPr>
      <w:r w:rsidRPr="00BF5B11">
        <w:rPr>
          <w:sz w:val="26"/>
          <w:szCs w:val="26"/>
        </w:rPr>
        <w:t xml:space="preserve">Зоны действия индивидуального теплоснабжения </w:t>
      </w:r>
      <w:r w:rsidR="00F26DA3" w:rsidRPr="00BF5B11">
        <w:rPr>
          <w:sz w:val="26"/>
          <w:szCs w:val="26"/>
        </w:rPr>
        <w:t>в данной работе не рассматриваются.</w:t>
      </w:r>
    </w:p>
    <w:p w:rsidR="00BF5B11" w:rsidRDefault="00BF5B11" w:rsidP="00EA13D1">
      <w:pPr>
        <w:spacing w:after="0"/>
        <w:jc w:val="center"/>
        <w:rPr>
          <w:rFonts w:ascii="Times New Roman" w:hAnsi="Times New Roman" w:cs="Times New Roman"/>
        </w:rPr>
      </w:pPr>
    </w:p>
    <w:p w:rsidR="000608D8" w:rsidRPr="00482F56" w:rsidRDefault="00470E32" w:rsidP="00FB2CF2">
      <w:pPr>
        <w:pStyle w:val="2"/>
        <w:ind w:left="0" w:firstLine="0"/>
        <w:jc w:val="both"/>
      </w:pPr>
      <w:bookmarkStart w:id="10" w:name="_Toc378240773"/>
      <w:r>
        <w:t>П</w:t>
      </w:r>
      <w:r w:rsidR="006E592D">
        <w:t>ерспективные балансы тепловой мощности и тепловой нагрузки</w:t>
      </w:r>
      <w:r w:rsidR="000608D8" w:rsidRPr="00482F56">
        <w:t xml:space="preserve"> в перспективных зонах действия источников тепловой энергии.</w:t>
      </w:r>
      <w:bookmarkEnd w:id="10"/>
    </w:p>
    <w:p w:rsidR="00BF5B11" w:rsidRPr="00BF5B11" w:rsidRDefault="00BF5B11" w:rsidP="00BF5B11">
      <w:pPr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502CD" w:rsidRPr="000502CD" w:rsidRDefault="000502CD" w:rsidP="00D204E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502CD">
        <w:rPr>
          <w:rFonts w:ascii="Times New Roman" w:eastAsia="Calibri" w:hAnsi="Times New Roman" w:cs="Times New Roman"/>
          <w:sz w:val="26"/>
          <w:szCs w:val="26"/>
        </w:rPr>
        <w:t xml:space="preserve">Согласно перспективе развития Пустомержского сельского поселения, к котельной д. Большая Пустомержа в расчетный период планируется присоединение трех новых потребителей. </w:t>
      </w:r>
      <w:r>
        <w:rPr>
          <w:rFonts w:ascii="Times New Roman" w:eastAsia="Calibri" w:hAnsi="Times New Roman" w:cs="Times New Roman"/>
          <w:sz w:val="26"/>
          <w:szCs w:val="26"/>
        </w:rPr>
        <w:t>В таблице 2.3</w:t>
      </w:r>
      <w:r w:rsidRPr="000502CD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>1</w:t>
      </w:r>
      <w:r w:rsidRPr="000502CD">
        <w:rPr>
          <w:rFonts w:ascii="Times New Roman" w:eastAsia="Calibri" w:hAnsi="Times New Roman" w:cs="Times New Roman"/>
          <w:sz w:val="26"/>
          <w:szCs w:val="26"/>
        </w:rPr>
        <w:t xml:space="preserve"> представлено увеличение нагрузки на котельную с поэтапным присоединением потребителей</w:t>
      </w:r>
    </w:p>
    <w:p w:rsidR="00BF5B11" w:rsidRPr="00D204EF" w:rsidRDefault="00BF5B11" w:rsidP="00BF5B1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D204EF">
        <w:rPr>
          <w:rFonts w:ascii="Times New Roman" w:eastAsia="Calibri" w:hAnsi="Times New Roman" w:cs="Times New Roman"/>
          <w:sz w:val="26"/>
          <w:szCs w:val="26"/>
        </w:rPr>
        <w:t>Таблица 2.3.1.</w:t>
      </w:r>
    </w:p>
    <w:tbl>
      <w:tblPr>
        <w:tblStyle w:val="84"/>
        <w:tblW w:w="0" w:type="auto"/>
        <w:tblInd w:w="392" w:type="dxa"/>
        <w:tblLook w:val="04A0" w:firstRow="1" w:lastRow="0" w:firstColumn="1" w:lastColumn="0" w:noHBand="0" w:noVBand="1"/>
      </w:tblPr>
      <w:tblGrid>
        <w:gridCol w:w="1914"/>
        <w:gridCol w:w="2163"/>
        <w:gridCol w:w="2268"/>
        <w:gridCol w:w="2977"/>
      </w:tblGrid>
      <w:tr w:rsidR="000502CD" w:rsidRPr="000502CD" w:rsidTr="00D204EF">
        <w:trPr>
          <w:trHeight w:val="705"/>
        </w:trPr>
        <w:tc>
          <w:tcPr>
            <w:tcW w:w="1914" w:type="dxa"/>
            <w:shd w:val="clear" w:color="auto" w:fill="BFBFBF" w:themeFill="background1" w:themeFillShade="BF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63" w:type="dxa"/>
            <w:shd w:val="clear" w:color="auto" w:fill="BFBFBF" w:themeFill="background1" w:themeFillShade="BF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502CD">
              <w:rPr>
                <w:rFonts w:ascii="Times New Roman" w:eastAsia="Calibri" w:hAnsi="Times New Roman" w:cs="Times New Roman"/>
                <w:b/>
              </w:rPr>
              <w:t>Установленная мощность, Гкал/ч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502CD">
              <w:rPr>
                <w:rFonts w:ascii="Times New Roman" w:eastAsia="Calibri" w:hAnsi="Times New Roman" w:cs="Times New Roman"/>
                <w:b/>
              </w:rPr>
              <w:t>Присоединенная нагрузка, Гкал/ч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502CD">
              <w:rPr>
                <w:rFonts w:ascii="Times New Roman" w:eastAsia="Calibri" w:hAnsi="Times New Roman" w:cs="Times New Roman"/>
                <w:b/>
              </w:rPr>
              <w:t>Увеличение нагрузки к 2028 году, Гкал/ч</w:t>
            </w:r>
          </w:p>
        </w:tc>
      </w:tr>
      <w:tr w:rsidR="000502CD" w:rsidRPr="000502CD" w:rsidTr="00D204EF">
        <w:trPr>
          <w:trHeight w:val="687"/>
        </w:trPr>
        <w:tc>
          <w:tcPr>
            <w:tcW w:w="1914" w:type="dxa"/>
            <w:vAlign w:val="center"/>
          </w:tcPr>
          <w:p w:rsidR="000502CD" w:rsidRPr="000502CD" w:rsidRDefault="000502CD" w:rsidP="00D204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502CD">
              <w:rPr>
                <w:rFonts w:ascii="Times New Roman" w:eastAsia="Calibri" w:hAnsi="Times New Roman" w:cs="Times New Roman"/>
              </w:rPr>
              <w:t>Котельная №16</w:t>
            </w:r>
          </w:p>
          <w:p w:rsidR="000502CD" w:rsidRPr="000502CD" w:rsidRDefault="000502CD" w:rsidP="00D204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502CD">
              <w:rPr>
                <w:rFonts w:ascii="Times New Roman" w:eastAsia="Calibri" w:hAnsi="Times New Roman" w:cs="Times New Roman"/>
              </w:rPr>
              <w:t>д. Б. Пустомержа</w:t>
            </w:r>
          </w:p>
        </w:tc>
        <w:tc>
          <w:tcPr>
            <w:tcW w:w="2163" w:type="dxa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502CD">
              <w:rPr>
                <w:rFonts w:ascii="Times New Roman" w:eastAsia="Calibri" w:hAnsi="Times New Roman" w:cs="Times New Roman"/>
              </w:rPr>
              <w:t>4,95</w:t>
            </w:r>
          </w:p>
        </w:tc>
        <w:tc>
          <w:tcPr>
            <w:tcW w:w="2268" w:type="dxa"/>
            <w:vAlign w:val="center"/>
          </w:tcPr>
          <w:p w:rsidR="000502CD" w:rsidRPr="000502CD" w:rsidRDefault="000502CD" w:rsidP="000502CD">
            <w:pPr>
              <w:tabs>
                <w:tab w:val="left" w:pos="620"/>
                <w:tab w:val="center" w:pos="849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0502CD">
              <w:rPr>
                <w:rFonts w:ascii="Times New Roman" w:eastAsia="Calibri" w:hAnsi="Times New Roman" w:cs="Times New Roman"/>
              </w:rPr>
              <w:t>2,97</w:t>
            </w:r>
          </w:p>
        </w:tc>
        <w:tc>
          <w:tcPr>
            <w:tcW w:w="2977" w:type="dxa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502CD">
              <w:rPr>
                <w:rFonts w:ascii="Times New Roman" w:eastAsia="Calibri" w:hAnsi="Times New Roman" w:cs="Times New Roman"/>
              </w:rPr>
              <w:t>3,327</w:t>
            </w:r>
          </w:p>
        </w:tc>
      </w:tr>
    </w:tbl>
    <w:p w:rsidR="00BF5B11" w:rsidRPr="00BF5B11" w:rsidRDefault="00BF5B11" w:rsidP="00BF5B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</w:rPr>
      </w:pPr>
    </w:p>
    <w:p w:rsidR="00BF5B11" w:rsidRPr="00BF5B11" w:rsidRDefault="00BF5B11" w:rsidP="00BF5B1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F5B11">
        <w:rPr>
          <w:rFonts w:ascii="Times New Roman" w:eastAsia="Calibri" w:hAnsi="Times New Roman" w:cs="Times New Roman"/>
          <w:sz w:val="26"/>
          <w:szCs w:val="26"/>
        </w:rPr>
        <w:t xml:space="preserve">Из таблицы видно, что установленной мощности котельной достаточно для присоединения перспективных потребителей. </w:t>
      </w:r>
    </w:p>
    <w:p w:rsidR="00BF5B11" w:rsidRPr="00BF5B11" w:rsidRDefault="00BF5B11" w:rsidP="00BF5B11">
      <w:pPr>
        <w:rPr>
          <w:lang w:eastAsia="ru-RU"/>
        </w:rPr>
      </w:pPr>
    </w:p>
    <w:p w:rsidR="00301D7F" w:rsidRDefault="00301D7F" w:rsidP="003E4E99">
      <w:pPr>
        <w:jc w:val="center"/>
        <w:rPr>
          <w:rFonts w:ascii="Times New Roman" w:hAnsi="Times New Roman" w:cs="Times New Roman"/>
          <w:sz w:val="28"/>
        </w:rPr>
        <w:sectPr w:rsidR="00301D7F" w:rsidSect="003E4E99"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0608D8" w:rsidRPr="00482F56" w:rsidRDefault="000608D8" w:rsidP="00301D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08D8" w:rsidRPr="00482F56" w:rsidRDefault="00470E32" w:rsidP="00FB2CF2">
      <w:pPr>
        <w:pStyle w:val="2"/>
        <w:spacing w:after="240"/>
        <w:ind w:left="578" w:hanging="578"/>
        <w:jc w:val="both"/>
      </w:pPr>
      <w:bookmarkStart w:id="11" w:name="_Toc378240774"/>
      <w:r>
        <w:t>С</w:t>
      </w:r>
      <w:r w:rsidR="000608D8" w:rsidRPr="00482F56"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  <w:bookmarkEnd w:id="11"/>
    </w:p>
    <w:p w:rsidR="000608D8" w:rsidRPr="00C243A7" w:rsidRDefault="000608D8" w:rsidP="000502CD">
      <w:pPr>
        <w:pStyle w:val="11"/>
        <w:tabs>
          <w:tab w:val="left" w:pos="567"/>
        </w:tabs>
        <w:spacing w:before="0" w:after="0" w:line="360" w:lineRule="auto"/>
        <w:ind w:firstLine="709"/>
        <w:rPr>
          <w:spacing w:val="0"/>
          <w:sz w:val="26"/>
          <w:szCs w:val="26"/>
        </w:rPr>
      </w:pPr>
      <w:r w:rsidRPr="00C243A7">
        <w:rPr>
          <w:spacing w:val="0"/>
          <w:sz w:val="26"/>
          <w:szCs w:val="26"/>
        </w:rPr>
        <w:t>Существующих и перспективных технических ограничений на использование установленной тепловой мощности не установлено.</w:t>
      </w:r>
    </w:p>
    <w:p w:rsidR="000608D8" w:rsidRPr="00D860BB" w:rsidRDefault="00470E32" w:rsidP="008E5448">
      <w:pPr>
        <w:pStyle w:val="2"/>
        <w:ind w:left="0" w:firstLine="0"/>
        <w:jc w:val="both"/>
      </w:pPr>
      <w:bookmarkStart w:id="12" w:name="_Toc378240775"/>
      <w:r w:rsidRPr="00D860BB">
        <w:t>З</w:t>
      </w:r>
      <w:r w:rsidR="000608D8" w:rsidRPr="00D860BB">
        <w:t>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</w:r>
      <w:bookmarkEnd w:id="12"/>
    </w:p>
    <w:p w:rsidR="000608D8" w:rsidRPr="00D204EF" w:rsidRDefault="00301D7F" w:rsidP="00301D7F">
      <w:pPr>
        <w:pStyle w:val="af1"/>
        <w:keepNext/>
        <w:spacing w:after="0"/>
        <w:jc w:val="right"/>
        <w:rPr>
          <w:b w:val="0"/>
          <w:color w:val="auto"/>
          <w:sz w:val="26"/>
          <w:szCs w:val="26"/>
        </w:rPr>
      </w:pPr>
      <w:r w:rsidRPr="00D204EF">
        <w:rPr>
          <w:b w:val="0"/>
          <w:color w:val="auto"/>
          <w:sz w:val="26"/>
          <w:szCs w:val="26"/>
        </w:rPr>
        <w:t xml:space="preserve">Таблица </w:t>
      </w:r>
      <w:r w:rsidR="00D75463" w:rsidRPr="00D204EF">
        <w:rPr>
          <w:b w:val="0"/>
          <w:color w:val="auto"/>
          <w:sz w:val="26"/>
          <w:szCs w:val="26"/>
        </w:rPr>
        <w:fldChar w:fldCharType="begin"/>
      </w:r>
      <w:r w:rsidR="007065B6" w:rsidRPr="00D204EF">
        <w:rPr>
          <w:b w:val="0"/>
          <w:color w:val="auto"/>
          <w:sz w:val="26"/>
          <w:szCs w:val="26"/>
        </w:rPr>
        <w:instrText xml:space="preserve"> STYLEREF 2 \s </w:instrText>
      </w:r>
      <w:r w:rsidR="00D75463" w:rsidRPr="00D204EF">
        <w:rPr>
          <w:b w:val="0"/>
          <w:color w:val="auto"/>
          <w:sz w:val="26"/>
          <w:szCs w:val="26"/>
        </w:rPr>
        <w:fldChar w:fldCharType="separate"/>
      </w:r>
      <w:r w:rsidR="004B08BB">
        <w:rPr>
          <w:b w:val="0"/>
          <w:noProof/>
          <w:color w:val="auto"/>
          <w:sz w:val="26"/>
          <w:szCs w:val="26"/>
        </w:rPr>
        <w:t>2.5</w:t>
      </w:r>
      <w:r w:rsidR="00D75463" w:rsidRPr="00D204EF">
        <w:rPr>
          <w:b w:val="0"/>
          <w:color w:val="auto"/>
          <w:sz w:val="26"/>
          <w:szCs w:val="26"/>
        </w:rPr>
        <w:fldChar w:fldCharType="end"/>
      </w:r>
      <w:r w:rsidR="007065B6" w:rsidRPr="00D204EF">
        <w:rPr>
          <w:b w:val="0"/>
          <w:color w:val="auto"/>
          <w:sz w:val="26"/>
          <w:szCs w:val="26"/>
        </w:rPr>
        <w:t>.</w:t>
      </w:r>
      <w:r w:rsidR="00D75463" w:rsidRPr="00D204EF">
        <w:rPr>
          <w:b w:val="0"/>
          <w:color w:val="auto"/>
          <w:sz w:val="26"/>
          <w:szCs w:val="26"/>
        </w:rPr>
        <w:fldChar w:fldCharType="begin"/>
      </w:r>
      <w:r w:rsidR="007065B6" w:rsidRPr="00D204EF">
        <w:rPr>
          <w:b w:val="0"/>
          <w:color w:val="auto"/>
          <w:sz w:val="26"/>
          <w:szCs w:val="26"/>
        </w:rPr>
        <w:instrText xml:space="preserve"> SEQ Таблица \* ARABIC \s 2 </w:instrText>
      </w:r>
      <w:r w:rsidR="00D75463" w:rsidRPr="00D204EF">
        <w:rPr>
          <w:b w:val="0"/>
          <w:color w:val="auto"/>
          <w:sz w:val="26"/>
          <w:szCs w:val="26"/>
        </w:rPr>
        <w:fldChar w:fldCharType="separate"/>
      </w:r>
      <w:r w:rsidR="004B08BB">
        <w:rPr>
          <w:b w:val="0"/>
          <w:noProof/>
          <w:color w:val="auto"/>
          <w:sz w:val="26"/>
          <w:szCs w:val="26"/>
        </w:rPr>
        <w:t>1</w:t>
      </w:r>
      <w:r w:rsidR="00D75463" w:rsidRPr="00D204EF">
        <w:rPr>
          <w:b w:val="0"/>
          <w:color w:val="auto"/>
          <w:sz w:val="26"/>
          <w:szCs w:val="26"/>
        </w:rPr>
        <w:fldChar w:fldCharType="end"/>
      </w:r>
    </w:p>
    <w:tbl>
      <w:tblPr>
        <w:tblStyle w:val="54"/>
        <w:tblW w:w="0" w:type="auto"/>
        <w:tblInd w:w="392" w:type="dxa"/>
        <w:tblLook w:val="04A0" w:firstRow="1" w:lastRow="0" w:firstColumn="1" w:lastColumn="0" w:noHBand="0" w:noVBand="1"/>
      </w:tblPr>
      <w:tblGrid>
        <w:gridCol w:w="1914"/>
        <w:gridCol w:w="3756"/>
        <w:gridCol w:w="3685"/>
      </w:tblGrid>
      <w:tr w:rsidR="00D860BB" w:rsidRPr="00BF5B11" w:rsidTr="00D860BB">
        <w:trPr>
          <w:trHeight w:val="716"/>
        </w:trPr>
        <w:tc>
          <w:tcPr>
            <w:tcW w:w="1914" w:type="dxa"/>
            <w:shd w:val="clear" w:color="auto" w:fill="BFBFBF" w:themeFill="background1" w:themeFillShade="BF"/>
            <w:vAlign w:val="center"/>
          </w:tcPr>
          <w:p w:rsidR="00D860BB" w:rsidRPr="00BF5B11" w:rsidRDefault="00D860BB" w:rsidP="00E16D26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756" w:type="dxa"/>
            <w:shd w:val="clear" w:color="auto" w:fill="BFBFBF" w:themeFill="background1" w:themeFillShade="BF"/>
            <w:vAlign w:val="center"/>
          </w:tcPr>
          <w:p w:rsidR="00D860BB" w:rsidRPr="00BF5B11" w:rsidRDefault="00D860BB" w:rsidP="00D860B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Потери т/энергии на тепловых сетях за 2012 год, </w:t>
            </w:r>
            <w:r w:rsidRPr="00BF5B11">
              <w:rPr>
                <w:rFonts w:ascii="Times New Roman" w:eastAsia="Calibri" w:hAnsi="Times New Roman" w:cs="Times New Roman"/>
                <w:b/>
              </w:rPr>
              <w:t>Гкал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:rsidR="00D860BB" w:rsidRPr="00BF5B11" w:rsidRDefault="00D860BB" w:rsidP="008E544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Потери т/энергии на тепловых сетях </w:t>
            </w:r>
            <w:r w:rsidR="008E5448">
              <w:rPr>
                <w:rFonts w:ascii="Times New Roman" w:eastAsia="Calibri" w:hAnsi="Times New Roman" w:cs="Times New Roman"/>
                <w:b/>
              </w:rPr>
              <w:t>к</w:t>
            </w:r>
            <w:r>
              <w:rPr>
                <w:rFonts w:ascii="Times New Roman" w:eastAsia="Calibri" w:hAnsi="Times New Roman" w:cs="Times New Roman"/>
                <w:b/>
              </w:rPr>
              <w:t xml:space="preserve"> 20</w:t>
            </w:r>
            <w:r w:rsidR="008E5448">
              <w:rPr>
                <w:rFonts w:ascii="Times New Roman" w:eastAsia="Calibri" w:hAnsi="Times New Roman" w:cs="Times New Roman"/>
                <w:b/>
              </w:rPr>
              <w:t>28</w:t>
            </w:r>
            <w:r>
              <w:rPr>
                <w:rFonts w:ascii="Times New Roman" w:eastAsia="Calibri" w:hAnsi="Times New Roman" w:cs="Times New Roman"/>
                <w:b/>
              </w:rPr>
              <w:t xml:space="preserve"> год</w:t>
            </w:r>
            <w:r w:rsidR="008E5448">
              <w:rPr>
                <w:rFonts w:ascii="Times New Roman" w:eastAsia="Calibri" w:hAnsi="Times New Roman" w:cs="Times New Roman"/>
                <w:b/>
              </w:rPr>
              <w:t>у</w:t>
            </w:r>
            <w:r>
              <w:rPr>
                <w:rFonts w:ascii="Times New Roman" w:eastAsia="Calibri" w:hAnsi="Times New Roman" w:cs="Times New Roman"/>
                <w:b/>
              </w:rPr>
              <w:t xml:space="preserve">, </w:t>
            </w:r>
            <w:r w:rsidRPr="00BF5B11">
              <w:rPr>
                <w:rFonts w:ascii="Times New Roman" w:eastAsia="Calibri" w:hAnsi="Times New Roman" w:cs="Times New Roman"/>
                <w:b/>
              </w:rPr>
              <w:t>Гкал</w:t>
            </w:r>
          </w:p>
        </w:tc>
      </w:tr>
      <w:tr w:rsidR="000502CD" w:rsidRPr="00BF5B11" w:rsidTr="000502CD">
        <w:trPr>
          <w:trHeight w:val="365"/>
        </w:trPr>
        <w:tc>
          <w:tcPr>
            <w:tcW w:w="1914" w:type="dxa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hAnsi="Times New Roman" w:cs="Times New Roman"/>
              </w:rPr>
            </w:pPr>
            <w:r w:rsidRPr="000502CD">
              <w:rPr>
                <w:rFonts w:ascii="Times New Roman" w:hAnsi="Times New Roman" w:cs="Times New Roman"/>
              </w:rPr>
              <w:t>Котельная №16</w:t>
            </w:r>
          </w:p>
        </w:tc>
        <w:tc>
          <w:tcPr>
            <w:tcW w:w="3756" w:type="dxa"/>
            <w:vAlign w:val="center"/>
          </w:tcPr>
          <w:p w:rsidR="000502CD" w:rsidRPr="00BF5B11" w:rsidRDefault="000502CD" w:rsidP="00E16D2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745,2</w:t>
            </w:r>
          </w:p>
        </w:tc>
        <w:tc>
          <w:tcPr>
            <w:tcW w:w="3685" w:type="dxa"/>
            <w:vAlign w:val="center"/>
          </w:tcPr>
          <w:p w:rsidR="000502CD" w:rsidRPr="00BF5B11" w:rsidRDefault="000502CD" w:rsidP="00E16D2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372</w:t>
            </w:r>
          </w:p>
        </w:tc>
      </w:tr>
      <w:tr w:rsidR="000502CD" w:rsidRPr="00BF5B11" w:rsidTr="000502CD">
        <w:trPr>
          <w:trHeight w:val="401"/>
        </w:trPr>
        <w:tc>
          <w:tcPr>
            <w:tcW w:w="1914" w:type="dxa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hAnsi="Times New Roman" w:cs="Times New Roman"/>
              </w:rPr>
            </w:pPr>
            <w:r w:rsidRPr="000502CD">
              <w:rPr>
                <w:rFonts w:ascii="Times New Roman" w:hAnsi="Times New Roman" w:cs="Times New Roman"/>
              </w:rPr>
              <w:t>Котельная №1</w:t>
            </w:r>
          </w:p>
        </w:tc>
        <w:tc>
          <w:tcPr>
            <w:tcW w:w="3756" w:type="dxa"/>
            <w:vAlign w:val="center"/>
          </w:tcPr>
          <w:p w:rsidR="000502CD" w:rsidRDefault="000502CD" w:rsidP="00E16D2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61,09</w:t>
            </w:r>
          </w:p>
        </w:tc>
        <w:tc>
          <w:tcPr>
            <w:tcW w:w="3685" w:type="dxa"/>
            <w:vAlign w:val="center"/>
          </w:tcPr>
          <w:p w:rsidR="000502CD" w:rsidRDefault="000502CD" w:rsidP="00E16D2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46,3</w:t>
            </w:r>
          </w:p>
        </w:tc>
      </w:tr>
      <w:tr w:rsidR="000502CD" w:rsidRPr="00BF5B11" w:rsidTr="000502CD">
        <w:trPr>
          <w:trHeight w:val="421"/>
        </w:trPr>
        <w:tc>
          <w:tcPr>
            <w:tcW w:w="1914" w:type="dxa"/>
            <w:vAlign w:val="center"/>
          </w:tcPr>
          <w:p w:rsidR="000502CD" w:rsidRPr="000502CD" w:rsidRDefault="000502CD" w:rsidP="000502CD">
            <w:pPr>
              <w:jc w:val="center"/>
              <w:rPr>
                <w:rFonts w:ascii="Times New Roman" w:hAnsi="Times New Roman" w:cs="Times New Roman"/>
              </w:rPr>
            </w:pPr>
            <w:r w:rsidRPr="000502CD">
              <w:rPr>
                <w:rFonts w:ascii="Times New Roman" w:hAnsi="Times New Roman" w:cs="Times New Roman"/>
              </w:rPr>
              <w:t>Котельная №2</w:t>
            </w:r>
          </w:p>
        </w:tc>
        <w:tc>
          <w:tcPr>
            <w:tcW w:w="3756" w:type="dxa"/>
            <w:vAlign w:val="center"/>
          </w:tcPr>
          <w:p w:rsidR="000502CD" w:rsidRDefault="000502CD" w:rsidP="00E16D2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174,9</w:t>
            </w:r>
          </w:p>
        </w:tc>
        <w:tc>
          <w:tcPr>
            <w:tcW w:w="3685" w:type="dxa"/>
            <w:vAlign w:val="center"/>
          </w:tcPr>
          <w:p w:rsidR="000502CD" w:rsidRDefault="000502CD" w:rsidP="00E16D2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131,2</w:t>
            </w:r>
          </w:p>
        </w:tc>
      </w:tr>
    </w:tbl>
    <w:p w:rsidR="000608D8" w:rsidRPr="00482F56" w:rsidRDefault="000608D8" w:rsidP="00482F56">
      <w:pPr>
        <w:pStyle w:val="11"/>
        <w:tabs>
          <w:tab w:val="left" w:pos="567"/>
        </w:tabs>
        <w:spacing w:before="0" w:after="0" w:line="276" w:lineRule="auto"/>
        <w:rPr>
          <w:spacing w:val="0"/>
          <w:szCs w:val="28"/>
        </w:rPr>
      </w:pPr>
    </w:p>
    <w:p w:rsidR="00482F56" w:rsidRPr="004F60C5" w:rsidRDefault="00470E32" w:rsidP="00FB2CF2">
      <w:pPr>
        <w:pStyle w:val="2"/>
        <w:ind w:left="0" w:firstLine="0"/>
        <w:jc w:val="both"/>
        <w:rPr>
          <w:rStyle w:val="aff0"/>
          <w:i w:val="0"/>
        </w:rPr>
      </w:pPr>
      <w:bookmarkStart w:id="13" w:name="_Toc378240776"/>
      <w:r>
        <w:rPr>
          <w:rStyle w:val="aff0"/>
          <w:i w:val="0"/>
        </w:rPr>
        <w:t>З</w:t>
      </w:r>
      <w:r w:rsidR="00482F56" w:rsidRPr="004F60C5">
        <w:rPr>
          <w:rStyle w:val="aff0"/>
          <w:i w:val="0"/>
        </w:rPr>
        <w:t>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</w:r>
      <w:bookmarkEnd w:id="13"/>
    </w:p>
    <w:p w:rsidR="00AC6FB6" w:rsidRDefault="00AC6FB6" w:rsidP="00482F56">
      <w:pPr>
        <w:pStyle w:val="11"/>
        <w:tabs>
          <w:tab w:val="left" w:pos="851"/>
          <w:tab w:val="left" w:pos="993"/>
        </w:tabs>
        <w:spacing w:before="0" w:after="0"/>
        <w:ind w:firstLine="709"/>
        <w:rPr>
          <w:spacing w:val="0"/>
          <w:sz w:val="24"/>
          <w:szCs w:val="24"/>
        </w:rPr>
      </w:pPr>
    </w:p>
    <w:p w:rsidR="00482F56" w:rsidRPr="00C243A7" w:rsidRDefault="00482F56" w:rsidP="00C243A7">
      <w:pPr>
        <w:pStyle w:val="11"/>
        <w:tabs>
          <w:tab w:val="left" w:pos="851"/>
          <w:tab w:val="left" w:pos="993"/>
        </w:tabs>
        <w:spacing w:before="0" w:after="0" w:line="360" w:lineRule="auto"/>
        <w:ind w:firstLine="709"/>
        <w:rPr>
          <w:spacing w:val="0"/>
          <w:sz w:val="26"/>
          <w:szCs w:val="26"/>
        </w:rPr>
      </w:pPr>
      <w:r w:rsidRPr="00C243A7">
        <w:rPr>
          <w:spacing w:val="0"/>
          <w:sz w:val="26"/>
          <w:szCs w:val="26"/>
        </w:rPr>
        <w:t xml:space="preserve">Потребители, для которых устанавливаются льготные тарифы на тепловую энергию </w:t>
      </w:r>
      <w:r w:rsidR="00C243A7">
        <w:rPr>
          <w:spacing w:val="0"/>
          <w:sz w:val="26"/>
          <w:szCs w:val="26"/>
        </w:rPr>
        <w:t>и</w:t>
      </w:r>
      <w:r w:rsidRPr="00C243A7">
        <w:rPr>
          <w:spacing w:val="0"/>
          <w:sz w:val="26"/>
          <w:szCs w:val="26"/>
        </w:rPr>
        <w:t xml:space="preserve"> теплоноситель, с которыми заключены или могут быть заключены в перспективе договоры теплоснабжения по ценам, определенным соглашением сторон</w:t>
      </w:r>
      <w:r w:rsidR="0045416F" w:rsidRPr="00C243A7">
        <w:rPr>
          <w:spacing w:val="0"/>
          <w:sz w:val="26"/>
          <w:szCs w:val="26"/>
        </w:rPr>
        <w:t xml:space="preserve"> и</w:t>
      </w:r>
      <w:r w:rsidRPr="00C243A7">
        <w:rPr>
          <w:spacing w:val="0"/>
          <w:sz w:val="26"/>
          <w:szCs w:val="26"/>
        </w:rPr>
        <w:t xml:space="preserve"> с которыми заключены или могут быть заключены долгосрочные договоры теплоснабжения с применением долгосрочных тарифов</w:t>
      </w:r>
      <w:r w:rsidR="0045416F" w:rsidRPr="00C243A7">
        <w:rPr>
          <w:spacing w:val="0"/>
          <w:sz w:val="26"/>
          <w:szCs w:val="26"/>
        </w:rPr>
        <w:t xml:space="preserve">, </w:t>
      </w:r>
      <w:r w:rsidRPr="00C243A7">
        <w:rPr>
          <w:spacing w:val="0"/>
          <w:sz w:val="26"/>
          <w:szCs w:val="26"/>
        </w:rPr>
        <w:t>отсутствуют.</w:t>
      </w:r>
    </w:p>
    <w:p w:rsidR="002636CE" w:rsidRPr="00482F56" w:rsidRDefault="002636CE" w:rsidP="00482F56">
      <w:pPr>
        <w:spacing w:after="0"/>
        <w:rPr>
          <w:rFonts w:ascii="Times New Roman" w:eastAsiaTheme="majorEastAsia" w:hAnsi="Times New Roman" w:cs="Times New Roman"/>
          <w:bCs/>
          <w:color w:val="000000"/>
          <w:sz w:val="24"/>
          <w:szCs w:val="24"/>
        </w:rPr>
      </w:pPr>
      <w:r w:rsidRPr="00482F56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5F12C2" w:rsidRDefault="005F12C2" w:rsidP="0069113F">
      <w:pPr>
        <w:pStyle w:val="1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 w:themeColor="text1"/>
        </w:rPr>
        <w:sectPr w:rsidR="005F12C2" w:rsidSect="005F12C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2636CE" w:rsidRPr="00E95B60" w:rsidRDefault="002636CE" w:rsidP="00E95B60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14" w:name="_Toc378240777"/>
      <w:r w:rsidRPr="00E95B60">
        <w:rPr>
          <w:rFonts w:ascii="Times New Roman" w:hAnsi="Times New Roman" w:cs="Times New Roman"/>
          <w:color w:val="000000" w:themeColor="text1"/>
        </w:rPr>
        <w:lastRenderedPageBreak/>
        <w:t>Раздел Перспективные балансы теплоносителя</w:t>
      </w:r>
      <w:bookmarkEnd w:id="14"/>
    </w:p>
    <w:p w:rsidR="002636CE" w:rsidRPr="00715F32" w:rsidRDefault="00470E32" w:rsidP="00FB2CF2">
      <w:pPr>
        <w:pStyle w:val="2"/>
        <w:ind w:left="0" w:firstLine="142"/>
        <w:jc w:val="both"/>
      </w:pPr>
      <w:bookmarkStart w:id="15" w:name="_Toc378240778"/>
      <w:r w:rsidRPr="00715F32">
        <w:t>П</w:t>
      </w:r>
      <w:r w:rsidR="002636CE" w:rsidRPr="00715F32">
        <w:t>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  <w:bookmarkEnd w:id="15"/>
    </w:p>
    <w:p w:rsidR="00FB2CF2" w:rsidRPr="00FB2CF2" w:rsidRDefault="00FB2CF2" w:rsidP="00FB2CF2">
      <w:pPr>
        <w:rPr>
          <w:highlight w:val="yellow"/>
        </w:rPr>
      </w:pPr>
    </w:p>
    <w:p w:rsidR="00387C89" w:rsidRPr="00387C89" w:rsidRDefault="00387C89" w:rsidP="00387C8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87C89">
        <w:rPr>
          <w:rFonts w:ascii="Times New Roman" w:eastAsia="Calibri" w:hAnsi="Times New Roman" w:cs="Times New Roman"/>
          <w:sz w:val="26"/>
          <w:szCs w:val="26"/>
        </w:rPr>
        <w:t xml:space="preserve">В соответствии с постановлением правительства РФ от 22.02.2012 года № 154, все потребители должны быть переведены на закрытую схему теплоснабжения к 2022 году, также согласно ФЗ-261 "Об энергосбережении и энергоэффективности" потери тепловой энергии при ее передаче должны сократиться на 15%. </w:t>
      </w:r>
    </w:p>
    <w:p w:rsidR="000502CD" w:rsidRPr="000502CD" w:rsidRDefault="000502CD" w:rsidP="000502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502CD">
        <w:rPr>
          <w:rFonts w:ascii="Times New Roman" w:eastAsia="Calibri" w:hAnsi="Times New Roman" w:cs="Times New Roman"/>
          <w:sz w:val="26"/>
          <w:szCs w:val="26"/>
        </w:rPr>
        <w:t>Известно, что на подпитку тепловых сетей в д. Б. Пустомержа в год расходуется примерно 1436,6 м</w:t>
      </w:r>
      <w:r w:rsidRPr="000502CD">
        <w:rPr>
          <w:rFonts w:ascii="Times New Roman" w:eastAsia="Calibri" w:hAnsi="Times New Roman" w:cs="Times New Roman"/>
          <w:sz w:val="26"/>
          <w:szCs w:val="26"/>
          <w:vertAlign w:val="superscript"/>
        </w:rPr>
        <w:t>3</w:t>
      </w:r>
      <w:r w:rsidRPr="000502CD">
        <w:rPr>
          <w:rFonts w:ascii="Times New Roman" w:eastAsia="Calibri" w:hAnsi="Times New Roman" w:cs="Times New Roman"/>
          <w:sz w:val="26"/>
          <w:szCs w:val="26"/>
        </w:rPr>
        <w:t xml:space="preserve">. По котельным д. Мануйлово данных не </w:t>
      </w:r>
      <w:r w:rsidR="0069557A" w:rsidRPr="000502CD">
        <w:rPr>
          <w:rFonts w:ascii="Times New Roman" w:eastAsia="Calibri" w:hAnsi="Times New Roman" w:cs="Times New Roman"/>
          <w:sz w:val="26"/>
          <w:szCs w:val="26"/>
        </w:rPr>
        <w:t>предоставлено.</w:t>
      </w:r>
      <w:r w:rsidR="0069557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таблице 3</w:t>
      </w:r>
      <w:r w:rsidRPr="000502CD">
        <w:rPr>
          <w:rFonts w:ascii="Times New Roman" w:eastAsia="Calibri" w:hAnsi="Times New Roman" w:cs="Times New Roman"/>
          <w:sz w:val="26"/>
          <w:szCs w:val="26"/>
        </w:rPr>
        <w:t>.1. приведен расход сетевой воды с 2014 по 2028 года.</w:t>
      </w:r>
    </w:p>
    <w:p w:rsidR="000502CD" w:rsidRPr="000502CD" w:rsidRDefault="000502CD" w:rsidP="000502CD">
      <w:pPr>
        <w:spacing w:after="0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Таблица 3</w:t>
      </w:r>
      <w:r w:rsidRPr="000502CD">
        <w:rPr>
          <w:rFonts w:ascii="Times New Roman" w:eastAsia="Calibri" w:hAnsi="Times New Roman" w:cs="Times New Roman"/>
          <w:sz w:val="26"/>
          <w:szCs w:val="26"/>
        </w:rPr>
        <w:t>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9"/>
        <w:gridCol w:w="1254"/>
        <w:gridCol w:w="1254"/>
        <w:gridCol w:w="1254"/>
        <w:gridCol w:w="1250"/>
      </w:tblGrid>
      <w:tr w:rsidR="000502CD" w:rsidRPr="000502CD" w:rsidTr="00D204EF">
        <w:trPr>
          <w:trHeight w:val="547"/>
        </w:trPr>
        <w:tc>
          <w:tcPr>
            <w:tcW w:w="2382" w:type="pct"/>
            <w:shd w:val="clear" w:color="auto" w:fill="BFBFBF" w:themeFill="background1" w:themeFillShade="BF"/>
            <w:noWrap/>
            <w:vAlign w:val="center"/>
            <w:hideMark/>
          </w:tcPr>
          <w:p w:rsidR="000502CD" w:rsidRPr="0069557A" w:rsidRDefault="000502CD" w:rsidP="0069557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vertAlign w:val="superscript"/>
              </w:rPr>
            </w:pPr>
            <w:r w:rsidRPr="000502C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Расход воды на подпитку, м</w:t>
            </w:r>
            <w:r w:rsidR="0069557A">
              <w:rPr>
                <w:rFonts w:ascii="Times New Roman" w:eastAsia="Calibri" w:hAnsi="Times New Roman" w:cs="Times New Roman"/>
                <w:b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55" w:type="pct"/>
            <w:shd w:val="clear" w:color="auto" w:fill="BFBFBF" w:themeFill="background1" w:themeFillShade="BF"/>
            <w:noWrap/>
            <w:vAlign w:val="center"/>
            <w:hideMark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2014</w:t>
            </w:r>
          </w:p>
        </w:tc>
        <w:tc>
          <w:tcPr>
            <w:tcW w:w="655" w:type="pct"/>
            <w:shd w:val="clear" w:color="auto" w:fill="BFBFBF" w:themeFill="background1" w:themeFillShade="BF"/>
            <w:noWrap/>
            <w:vAlign w:val="center"/>
            <w:hideMark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2020</w:t>
            </w:r>
          </w:p>
        </w:tc>
        <w:tc>
          <w:tcPr>
            <w:tcW w:w="655" w:type="pct"/>
            <w:shd w:val="clear" w:color="auto" w:fill="BFBFBF" w:themeFill="background1" w:themeFillShade="BF"/>
            <w:noWrap/>
            <w:vAlign w:val="center"/>
            <w:hideMark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2022</w:t>
            </w:r>
          </w:p>
        </w:tc>
        <w:tc>
          <w:tcPr>
            <w:tcW w:w="653" w:type="pct"/>
            <w:shd w:val="clear" w:color="auto" w:fill="BFBFBF" w:themeFill="background1" w:themeFillShade="BF"/>
            <w:noWrap/>
            <w:vAlign w:val="center"/>
            <w:hideMark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2028</w:t>
            </w:r>
          </w:p>
        </w:tc>
      </w:tr>
      <w:tr w:rsidR="000502CD" w:rsidRPr="000502CD" w:rsidTr="00014240">
        <w:trPr>
          <w:trHeight w:val="469"/>
        </w:trPr>
        <w:tc>
          <w:tcPr>
            <w:tcW w:w="2382" w:type="pct"/>
            <w:shd w:val="clear" w:color="auto" w:fill="auto"/>
            <w:noWrap/>
            <w:vAlign w:val="center"/>
            <w:hideMark/>
          </w:tcPr>
          <w:p w:rsidR="000502CD" w:rsidRPr="000502CD" w:rsidRDefault="000502CD" w:rsidP="0069557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Котельная д. Б</w:t>
            </w:r>
            <w:r w:rsidR="0069557A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ольшая</w:t>
            </w:r>
            <w:r w:rsidRPr="000502C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Пустомержа</w:t>
            </w:r>
          </w:p>
        </w:tc>
        <w:tc>
          <w:tcPr>
            <w:tcW w:w="655" w:type="pct"/>
            <w:shd w:val="clear" w:color="auto" w:fill="auto"/>
            <w:noWrap/>
            <w:vAlign w:val="center"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1436,6</w:t>
            </w:r>
          </w:p>
        </w:tc>
        <w:tc>
          <w:tcPr>
            <w:tcW w:w="655" w:type="pct"/>
            <w:shd w:val="clear" w:color="auto" w:fill="auto"/>
            <w:noWrap/>
            <w:vAlign w:val="center"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sz w:val="26"/>
                <w:szCs w:val="26"/>
              </w:rPr>
              <w:t>1221,1</w:t>
            </w:r>
          </w:p>
        </w:tc>
        <w:tc>
          <w:tcPr>
            <w:tcW w:w="655" w:type="pct"/>
            <w:shd w:val="clear" w:color="auto" w:fill="auto"/>
            <w:noWrap/>
            <w:vAlign w:val="center"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sz w:val="26"/>
                <w:szCs w:val="26"/>
              </w:rPr>
              <w:t>1037,9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:rsidR="000502CD" w:rsidRPr="000502CD" w:rsidRDefault="000502CD" w:rsidP="000502CD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02CD">
              <w:rPr>
                <w:rFonts w:ascii="Times New Roman" w:eastAsia="Calibri" w:hAnsi="Times New Roman" w:cs="Times New Roman"/>
                <w:sz w:val="26"/>
                <w:szCs w:val="26"/>
              </w:rPr>
              <w:t>882,2</w:t>
            </w:r>
          </w:p>
        </w:tc>
      </w:tr>
    </w:tbl>
    <w:p w:rsidR="000502CD" w:rsidRPr="000502CD" w:rsidRDefault="000502CD" w:rsidP="000502CD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502CD" w:rsidRPr="000502CD" w:rsidRDefault="000502CD" w:rsidP="000502C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502CD">
        <w:rPr>
          <w:rFonts w:ascii="Times New Roman" w:eastAsia="Calibri" w:hAnsi="Times New Roman" w:cs="Times New Roman"/>
          <w:sz w:val="26"/>
          <w:szCs w:val="26"/>
        </w:rPr>
        <w:t xml:space="preserve">Также уменьшение потерь сетевой воды будет связано с переходом на четырехтрубную систему теплоснабжения и постепенной реконструкцией тепловых сетей. </w:t>
      </w:r>
    </w:p>
    <w:p w:rsidR="002636CE" w:rsidRPr="00482F56" w:rsidRDefault="002636CE" w:rsidP="007A26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36CE" w:rsidRPr="00035849" w:rsidRDefault="00470E32" w:rsidP="00FB2CF2">
      <w:pPr>
        <w:pStyle w:val="2"/>
        <w:spacing w:after="240"/>
        <w:ind w:left="578" w:hanging="578"/>
        <w:jc w:val="both"/>
      </w:pPr>
      <w:bookmarkStart w:id="16" w:name="_Toc378240779"/>
      <w:r w:rsidRPr="00035849">
        <w:t>П</w:t>
      </w:r>
      <w:r w:rsidR="002636CE" w:rsidRPr="00035849"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16"/>
    </w:p>
    <w:p w:rsidR="00301D7F" w:rsidRPr="00C243A7" w:rsidRDefault="00301D7F" w:rsidP="005F230A">
      <w:pPr>
        <w:pStyle w:val="2d"/>
        <w:tabs>
          <w:tab w:val="left" w:pos="567"/>
        </w:tabs>
        <w:spacing w:before="0" w:after="0" w:line="360" w:lineRule="auto"/>
        <w:ind w:firstLine="426"/>
        <w:rPr>
          <w:sz w:val="26"/>
          <w:szCs w:val="26"/>
        </w:rPr>
      </w:pPr>
      <w:r w:rsidRPr="00C243A7">
        <w:rPr>
          <w:sz w:val="26"/>
          <w:szCs w:val="26"/>
        </w:rPr>
        <w:t>При возникновении аварийной ситуации на любом участке магистрального трубопровода возможно организовать обеспечение подпитки тепловой сети за счет использования существующих баков аккумуляторов.</w:t>
      </w:r>
    </w:p>
    <w:p w:rsidR="00301D7F" w:rsidRPr="00C243A7" w:rsidRDefault="00301D7F" w:rsidP="005F230A">
      <w:pPr>
        <w:pStyle w:val="2d"/>
        <w:tabs>
          <w:tab w:val="left" w:pos="567"/>
        </w:tabs>
        <w:spacing w:before="0" w:after="0" w:line="360" w:lineRule="auto"/>
        <w:ind w:firstLine="426"/>
        <w:rPr>
          <w:sz w:val="26"/>
          <w:szCs w:val="26"/>
        </w:rPr>
      </w:pPr>
      <w:r w:rsidRPr="00C243A7">
        <w:rPr>
          <w:sz w:val="26"/>
          <w:szCs w:val="26"/>
        </w:rPr>
        <w:t>Расчет дополнительной аварийной подпитки тепловых сетей на существующ</w:t>
      </w:r>
      <w:r w:rsidR="002A2A11">
        <w:rPr>
          <w:sz w:val="26"/>
          <w:szCs w:val="26"/>
        </w:rPr>
        <w:t>ей</w:t>
      </w:r>
      <w:r w:rsidRPr="00C243A7">
        <w:rPr>
          <w:sz w:val="26"/>
          <w:szCs w:val="26"/>
        </w:rPr>
        <w:t xml:space="preserve"> котельн</w:t>
      </w:r>
      <w:r w:rsidR="002A2A11">
        <w:rPr>
          <w:sz w:val="26"/>
          <w:szCs w:val="26"/>
        </w:rPr>
        <w:t>ой</w:t>
      </w:r>
      <w:r w:rsidRPr="00C243A7">
        <w:rPr>
          <w:sz w:val="26"/>
          <w:szCs w:val="26"/>
        </w:rPr>
        <w:t xml:space="preserve"> предусматривается согласно п. 6.17 СНиП 41-02-2003 «Тепловые сети».</w:t>
      </w:r>
    </w:p>
    <w:p w:rsidR="00E16D26" w:rsidRDefault="00E16D26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sectPr w:rsidR="00E16D26" w:rsidSect="00C55D9E">
          <w:pgSz w:w="11906" w:h="16838"/>
          <w:pgMar w:top="1134" w:right="850" w:bottom="1134" w:left="1701" w:header="426" w:footer="708" w:gutter="0"/>
          <w:cols w:space="708"/>
          <w:docGrid w:linePitch="360"/>
        </w:sectPr>
      </w:pPr>
    </w:p>
    <w:p w:rsidR="002636CE" w:rsidRPr="00035849" w:rsidRDefault="002636CE" w:rsidP="00FB2CF2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17" w:name="_Toc378240780"/>
      <w:r w:rsidRPr="00035849">
        <w:rPr>
          <w:rFonts w:ascii="Times New Roman" w:hAnsi="Times New Roman" w:cs="Times New Roman"/>
          <w:color w:val="000000" w:themeColor="text1"/>
        </w:rPr>
        <w:lastRenderedPageBreak/>
        <w:t>Раздел Предложения по строительству, реконструкции и техническому перевооружению источников тепловой энергии</w:t>
      </w:r>
      <w:bookmarkEnd w:id="17"/>
    </w:p>
    <w:p w:rsidR="00251F25" w:rsidRPr="00035849" w:rsidRDefault="00251F25" w:rsidP="008553F1"/>
    <w:p w:rsidR="002636CE" w:rsidRPr="00035849" w:rsidRDefault="00470E32" w:rsidP="00FB2CF2">
      <w:pPr>
        <w:pStyle w:val="2"/>
        <w:ind w:left="0" w:firstLine="0"/>
        <w:jc w:val="both"/>
      </w:pPr>
      <w:bookmarkStart w:id="18" w:name="_Toc378240781"/>
      <w:r w:rsidRPr="00035849">
        <w:t>П</w:t>
      </w:r>
      <w:r w:rsidR="00050C3D" w:rsidRPr="00035849">
        <w:t>редложение</w:t>
      </w:r>
      <w:r w:rsidR="002636CE" w:rsidRPr="00035849">
        <w:t xml:space="preserve">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</w:r>
      <w:bookmarkEnd w:id="18"/>
    </w:p>
    <w:p w:rsidR="002636CE" w:rsidRPr="000353BA" w:rsidRDefault="002636CE" w:rsidP="000353BA">
      <w:pPr>
        <w:pStyle w:val="11"/>
        <w:tabs>
          <w:tab w:val="left" w:pos="993"/>
        </w:tabs>
        <w:spacing w:before="0" w:after="0" w:line="360" w:lineRule="auto"/>
        <w:ind w:firstLine="567"/>
        <w:rPr>
          <w:sz w:val="26"/>
          <w:szCs w:val="26"/>
        </w:rPr>
      </w:pPr>
    </w:p>
    <w:p w:rsidR="00251F25" w:rsidRPr="000353BA" w:rsidRDefault="00CB1EC2" w:rsidP="005F230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353BA">
        <w:rPr>
          <w:rFonts w:ascii="Times New Roman" w:hAnsi="Times New Roman" w:cs="Times New Roman"/>
          <w:sz w:val="26"/>
          <w:szCs w:val="26"/>
        </w:rPr>
        <w:t>С</w:t>
      </w:r>
      <w:r w:rsidR="00560A2A" w:rsidRPr="000353BA">
        <w:rPr>
          <w:rFonts w:ascii="Times New Roman" w:hAnsi="Times New Roman" w:cs="Times New Roman"/>
          <w:sz w:val="26"/>
          <w:szCs w:val="26"/>
        </w:rPr>
        <w:t>троительств</w:t>
      </w:r>
      <w:r w:rsidR="005F230A">
        <w:rPr>
          <w:rFonts w:ascii="Times New Roman" w:hAnsi="Times New Roman" w:cs="Times New Roman"/>
          <w:sz w:val="26"/>
          <w:szCs w:val="26"/>
        </w:rPr>
        <w:t>о</w:t>
      </w:r>
      <w:r w:rsidR="00560A2A" w:rsidRPr="000353BA">
        <w:rPr>
          <w:rFonts w:ascii="Times New Roman" w:hAnsi="Times New Roman" w:cs="Times New Roman"/>
          <w:sz w:val="26"/>
          <w:szCs w:val="26"/>
        </w:rPr>
        <w:t xml:space="preserve"> источников тепловой энергии, обеспечивающи</w:t>
      </w:r>
      <w:r w:rsidR="000353BA" w:rsidRPr="000353BA">
        <w:rPr>
          <w:rFonts w:ascii="Times New Roman" w:hAnsi="Times New Roman" w:cs="Times New Roman"/>
          <w:sz w:val="26"/>
          <w:szCs w:val="26"/>
        </w:rPr>
        <w:t>х</w:t>
      </w:r>
      <w:r w:rsidR="00560A2A" w:rsidRPr="000353BA">
        <w:rPr>
          <w:rFonts w:ascii="Times New Roman" w:hAnsi="Times New Roman" w:cs="Times New Roman"/>
          <w:sz w:val="26"/>
          <w:szCs w:val="26"/>
        </w:rPr>
        <w:t xml:space="preserve"> приросты перспективной тепловой нагрузки на вновь осваиваемых территориях</w:t>
      </w:r>
      <w:r w:rsidR="000353BA" w:rsidRPr="000353BA">
        <w:rPr>
          <w:rFonts w:ascii="Times New Roman" w:hAnsi="Times New Roman" w:cs="Times New Roman"/>
          <w:sz w:val="26"/>
          <w:szCs w:val="26"/>
        </w:rPr>
        <w:t>,</w:t>
      </w:r>
      <w:r w:rsidR="00E16D26">
        <w:rPr>
          <w:rFonts w:ascii="Times New Roman" w:hAnsi="Times New Roman" w:cs="Times New Roman"/>
          <w:sz w:val="26"/>
          <w:szCs w:val="26"/>
        </w:rPr>
        <w:t xml:space="preserve"> </w:t>
      </w:r>
      <w:r w:rsidR="000353BA" w:rsidRPr="000353BA">
        <w:rPr>
          <w:rFonts w:ascii="Times New Roman" w:hAnsi="Times New Roman" w:cs="Times New Roman"/>
          <w:sz w:val="26"/>
          <w:szCs w:val="26"/>
        </w:rPr>
        <w:t xml:space="preserve">не </w:t>
      </w:r>
      <w:r w:rsidR="007573A6" w:rsidRPr="000353BA">
        <w:rPr>
          <w:rFonts w:ascii="Times New Roman" w:hAnsi="Times New Roman" w:cs="Times New Roman"/>
          <w:sz w:val="26"/>
          <w:szCs w:val="26"/>
        </w:rPr>
        <w:t>планируется</w:t>
      </w:r>
      <w:r w:rsidR="000353BA" w:rsidRPr="000353BA">
        <w:rPr>
          <w:rFonts w:ascii="Times New Roman" w:hAnsi="Times New Roman" w:cs="Times New Roman"/>
          <w:sz w:val="26"/>
          <w:szCs w:val="26"/>
        </w:rPr>
        <w:t>.</w:t>
      </w:r>
    </w:p>
    <w:p w:rsidR="00560A2A" w:rsidRPr="00035849" w:rsidRDefault="00560A2A" w:rsidP="00482F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636CE" w:rsidRPr="00035849" w:rsidRDefault="006C6243" w:rsidP="00FB2CF2">
      <w:pPr>
        <w:pStyle w:val="2"/>
        <w:ind w:left="0" w:firstLine="0"/>
        <w:jc w:val="both"/>
      </w:pPr>
      <w:bookmarkStart w:id="19" w:name="_Toc378240782"/>
      <w:r w:rsidRPr="00035849">
        <w:t>П</w:t>
      </w:r>
      <w:r w:rsidR="00050C3D" w:rsidRPr="00035849">
        <w:t>редложение</w:t>
      </w:r>
      <w:r w:rsidR="002636CE" w:rsidRPr="00035849">
        <w:t xml:space="preserve">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</w:r>
      <w:bookmarkEnd w:id="19"/>
    </w:p>
    <w:p w:rsidR="002636CE" w:rsidRPr="00035849" w:rsidRDefault="002636CE" w:rsidP="00482F56">
      <w:pPr>
        <w:pStyle w:val="11"/>
        <w:tabs>
          <w:tab w:val="left" w:pos="993"/>
        </w:tabs>
        <w:spacing w:before="0" w:after="0" w:line="276" w:lineRule="auto"/>
        <w:rPr>
          <w:spacing w:val="0"/>
          <w:sz w:val="24"/>
          <w:szCs w:val="28"/>
        </w:rPr>
      </w:pPr>
    </w:p>
    <w:p w:rsidR="00A22F5F" w:rsidRPr="00A22F5F" w:rsidRDefault="00A22F5F" w:rsidP="00A22F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2F5F">
        <w:rPr>
          <w:rFonts w:ascii="Times New Roman" w:hAnsi="Times New Roman" w:cs="Times New Roman"/>
          <w:sz w:val="26"/>
          <w:szCs w:val="26"/>
        </w:rPr>
        <w:t>В связи со 100%-ным износом большей части оборудования котельной д. Большая Пустомержа и подключением к ней перспективных нагрузок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22F5F">
        <w:rPr>
          <w:rFonts w:ascii="Times New Roman" w:hAnsi="Times New Roman" w:cs="Times New Roman"/>
          <w:sz w:val="26"/>
          <w:szCs w:val="26"/>
        </w:rPr>
        <w:t xml:space="preserve">предлагается установить </w:t>
      </w:r>
      <w:r w:rsidR="00D30D05">
        <w:rPr>
          <w:rFonts w:ascii="Times New Roman" w:hAnsi="Times New Roman" w:cs="Times New Roman"/>
          <w:sz w:val="26"/>
          <w:szCs w:val="26"/>
        </w:rPr>
        <w:t xml:space="preserve">взамен существующей новую </w:t>
      </w:r>
      <w:r w:rsidRPr="00A22F5F">
        <w:rPr>
          <w:rFonts w:ascii="Times New Roman" w:hAnsi="Times New Roman" w:cs="Times New Roman"/>
          <w:sz w:val="26"/>
          <w:szCs w:val="26"/>
        </w:rPr>
        <w:t>газовую блочно-модульную водогрейную котельную мощностью 6 МВт. Котельная установка предназначена для выработки горячей воды на отопление и горячее водоснабжение.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837"/>
      </w:tblGrid>
      <w:tr w:rsidR="00A22F5F" w:rsidRPr="00A22F5F" w:rsidTr="00815E30">
        <w:tc>
          <w:tcPr>
            <w:tcW w:w="9571" w:type="dxa"/>
            <w:gridSpan w:val="2"/>
          </w:tcPr>
          <w:p w:rsidR="00A22F5F" w:rsidRPr="00A22F5F" w:rsidRDefault="00A22F5F" w:rsidP="00A22F5F">
            <w:pPr>
              <w:autoSpaceDE w:val="0"/>
              <w:autoSpaceDN w:val="0"/>
              <w:adjustRightInd w:val="0"/>
              <w:spacing w:line="360" w:lineRule="auto"/>
              <w:ind w:firstLine="567"/>
              <w:jc w:val="center"/>
              <w:rPr>
                <w:sz w:val="26"/>
                <w:szCs w:val="26"/>
              </w:rPr>
            </w:pPr>
            <w:r w:rsidRPr="00A22F5F">
              <w:rPr>
                <w:noProof/>
                <w:sz w:val="26"/>
                <w:szCs w:val="26"/>
              </w:rPr>
              <w:drawing>
                <wp:inline distT="0" distB="0" distL="0" distR="0" wp14:anchorId="7BC7094D" wp14:editId="1DBCD5B2">
                  <wp:extent cx="4114800" cy="260497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3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9"/>
                          <a:stretch/>
                        </pic:blipFill>
                        <pic:spPr bwMode="auto">
                          <a:xfrm>
                            <a:off x="0" y="0"/>
                            <a:ext cx="4122750" cy="2610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F5F" w:rsidRPr="00A22F5F" w:rsidTr="00A22F5F">
        <w:tc>
          <w:tcPr>
            <w:tcW w:w="4734" w:type="dxa"/>
            <w:vAlign w:val="bottom"/>
          </w:tcPr>
          <w:p w:rsidR="00A22F5F" w:rsidRPr="00A22F5F" w:rsidRDefault="00A22F5F" w:rsidP="00A22F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 w:rsidRPr="00A22F5F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05ED7C4" wp14:editId="01886CB3">
                  <wp:extent cx="2798780" cy="211587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" t="2513" r="2550" b="2513"/>
                          <a:stretch/>
                        </pic:blipFill>
                        <pic:spPr bwMode="auto">
                          <a:xfrm>
                            <a:off x="0" y="0"/>
                            <a:ext cx="2802038" cy="211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bottom"/>
          </w:tcPr>
          <w:p w:rsidR="00A22F5F" w:rsidRPr="00A22F5F" w:rsidRDefault="00A22F5F" w:rsidP="00A22F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6"/>
                <w:szCs w:val="26"/>
              </w:rPr>
            </w:pPr>
            <w:r w:rsidRPr="00A22F5F">
              <w:rPr>
                <w:noProof/>
                <w:sz w:val="26"/>
                <w:szCs w:val="26"/>
              </w:rPr>
              <w:drawing>
                <wp:inline distT="0" distB="0" distL="0" distR="0" wp14:anchorId="69BEB11E" wp14:editId="539DBE8A">
                  <wp:extent cx="2934586" cy="211587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3"/>
                          <a:stretch/>
                        </pic:blipFill>
                        <pic:spPr bwMode="auto">
                          <a:xfrm>
                            <a:off x="0" y="0"/>
                            <a:ext cx="2940081" cy="211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F5F" w:rsidRPr="00A22F5F" w:rsidRDefault="00A22F5F" w:rsidP="00A22F5F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22F5F">
        <w:rPr>
          <w:rFonts w:ascii="Times New Roman" w:eastAsia="Calibri" w:hAnsi="Times New Roman" w:cs="Times New Roman"/>
          <w:b/>
          <w:sz w:val="26"/>
          <w:szCs w:val="26"/>
        </w:rPr>
        <w:t>Технические характеристики</w:t>
      </w:r>
    </w:p>
    <w:tbl>
      <w:tblPr>
        <w:tblW w:w="9476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  <w:gridCol w:w="2551"/>
        <w:gridCol w:w="2552"/>
      </w:tblGrid>
      <w:tr w:rsidR="00A22F5F" w:rsidRPr="00A22F5F" w:rsidTr="00FF0A7C">
        <w:trPr>
          <w:trHeight w:val="113"/>
          <w:tblHeader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b/>
                <w:bCs/>
                <w:sz w:val="24"/>
              </w:rPr>
              <w:t>Наименование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b/>
                <w:bCs/>
                <w:sz w:val="24"/>
              </w:rPr>
              <w:t>Модульная котельная 6 МВт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Номинальная теплопроизводительность, МВт 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Вид топлива (основное/резервное)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Газ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Тип водогрейных котлов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«Термотехник» ТТ100-3,0Мвт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«Термотехник» </w:t>
            </w:r>
          </w:p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ТТ100-3,0Мвт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Количество котлов, штук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Количество основных модулей котельной, шт.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</w:tr>
      <w:tr w:rsidR="00A22F5F" w:rsidRPr="00A22F5F" w:rsidTr="00FF0A7C">
        <w:trPr>
          <w:trHeight w:val="982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Газовое оборудование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Горелка газовая фирмы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CIB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UNIGAS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.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P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93.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M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.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PR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.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S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.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RU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.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A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.8.50 </w:t>
            </w:r>
          </w:p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Мощность 550-4100 кВт – 2шт.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vMerge w:val="restart"/>
            <w:tcBorders>
              <w:top w:val="single" w:sz="6" w:space="0" w:color="006699"/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Комплектация котла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Насос контура отопления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WILO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 В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L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100/340-30/4,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Q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=206 м</w:t>
            </w:r>
            <w:r w:rsidRPr="00A22F5F">
              <w:rPr>
                <w:rFonts w:ascii="Times New Roman" w:eastAsia="Calibri" w:hAnsi="Times New Roman" w:cs="Times New Roman"/>
                <w:sz w:val="24"/>
                <w:vertAlign w:val="superscript"/>
              </w:rPr>
              <w:t>3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/ч,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H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=35м.в.ст, - 2 шт 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vMerge/>
            <w:tcBorders>
              <w:top w:val="single" w:sz="6" w:space="0" w:color="006699"/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Насос ГВС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WILO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IL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50/160-5,5/2,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Q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=17 м</w:t>
            </w:r>
            <w:r w:rsidRPr="00A22F5F">
              <w:rPr>
                <w:rFonts w:ascii="Times New Roman" w:eastAsia="Calibri" w:hAnsi="Times New Roman" w:cs="Times New Roman"/>
                <w:sz w:val="24"/>
                <w:vertAlign w:val="superscript"/>
              </w:rPr>
              <w:t>3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/ч, </w:t>
            </w:r>
            <w:r w:rsidRPr="00A22F5F">
              <w:rPr>
                <w:rFonts w:ascii="Times New Roman" w:eastAsia="Calibri" w:hAnsi="Times New Roman" w:cs="Times New Roman"/>
                <w:sz w:val="24"/>
                <w:lang w:val="en-US"/>
              </w:rPr>
              <w:t>H</w:t>
            </w:r>
            <w:r w:rsidRPr="00A22F5F">
              <w:rPr>
                <w:rFonts w:ascii="Times New Roman" w:eastAsia="Calibri" w:hAnsi="Times New Roman" w:cs="Times New Roman"/>
                <w:sz w:val="24"/>
              </w:rPr>
              <w:t>=35м.в.ст, - 2 шт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vMerge/>
            <w:tcBorders>
              <w:top w:val="single" w:sz="6" w:space="0" w:color="006699"/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Теплообменник контура ГВС</w:t>
            </w:r>
          </w:p>
        </w:tc>
      </w:tr>
      <w:tr w:rsidR="00A22F5F" w:rsidRPr="00A22F5F" w:rsidTr="00FF0A7C">
        <w:trPr>
          <w:trHeight w:val="1369"/>
          <w:jc w:val="center"/>
        </w:trPr>
        <w:tc>
          <w:tcPr>
            <w:tcW w:w="4373" w:type="dxa"/>
            <w:vMerge/>
            <w:tcBorders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Комплект запорной арматуры (дисковые поворотные затворы, обратные и предохранительные клапаны, краны шаровые, фитинги, фланцы, болты, шпильки, крепления)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Электрооборудование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 xml:space="preserve">Силовой щит ВРУ, приборы автоматики – </w:t>
            </w:r>
          </w:p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1 компл.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Отопление и вентиляция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Калорифер – 1шт</w:t>
            </w:r>
          </w:p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Вентилятор вытяжной ВО 3.15 – 1шт.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Водоподготовка, тип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Водоподготовительняа установку на основе системы обезжилезивания и умягчения воды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Дымовая труба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1200х20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Приборы КИПиА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-Распределительный щит управления с элементами автоматики и управления;</w:t>
            </w:r>
          </w:p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lastRenderedPageBreak/>
              <w:t>-Датчики давления, температуры, манометры, термометры, термостаты;</w:t>
            </w:r>
          </w:p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-Система автоматизированного пожаротушения, пожароохранная сигнализация и пожарное оборудование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lastRenderedPageBreak/>
              <w:t>Цена блочно модульной котельной установки базовой комплектации, рублей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22F5F">
              <w:rPr>
                <w:rFonts w:ascii="Times New Roman" w:eastAsia="Calibri" w:hAnsi="Times New Roman" w:cs="Times New Roman"/>
                <w:sz w:val="24"/>
              </w:rPr>
              <w:t>10 400 000</w:t>
            </w:r>
          </w:p>
        </w:tc>
      </w:tr>
      <w:tr w:rsidR="00A22F5F" w:rsidRPr="00A22F5F" w:rsidTr="00FF0A7C">
        <w:trPr>
          <w:trHeight w:val="113"/>
          <w:jc w:val="center"/>
        </w:trPr>
        <w:tc>
          <w:tcPr>
            <w:tcW w:w="9476" w:type="dxa"/>
            <w:gridSpan w:val="3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22F5F" w:rsidRPr="00A22F5F" w:rsidRDefault="00A22F5F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2F5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*В данной таблице представлена базовая комплектация модульной котельной </w:t>
            </w:r>
          </w:p>
        </w:tc>
      </w:tr>
    </w:tbl>
    <w:p w:rsidR="00D00EA6" w:rsidRPr="00035849" w:rsidRDefault="00D00EA6" w:rsidP="00482F56">
      <w:pPr>
        <w:pStyle w:val="11"/>
        <w:tabs>
          <w:tab w:val="left" w:pos="993"/>
        </w:tabs>
        <w:spacing w:before="0" w:after="0" w:line="276" w:lineRule="auto"/>
        <w:rPr>
          <w:spacing w:val="0"/>
          <w:szCs w:val="28"/>
        </w:rPr>
      </w:pPr>
    </w:p>
    <w:p w:rsidR="002636CE" w:rsidRPr="00035849" w:rsidRDefault="006C6243" w:rsidP="00FB2CF2">
      <w:pPr>
        <w:pStyle w:val="2"/>
        <w:ind w:left="0" w:firstLine="0"/>
        <w:jc w:val="both"/>
      </w:pPr>
      <w:bookmarkStart w:id="20" w:name="_Toc378240783"/>
      <w:r w:rsidRPr="00035849">
        <w:rPr>
          <w:bCs w:val="0"/>
        </w:rPr>
        <w:t>П</w:t>
      </w:r>
      <w:r w:rsidR="00050C3D" w:rsidRPr="00035849">
        <w:rPr>
          <w:bCs w:val="0"/>
        </w:rPr>
        <w:t>редложение</w:t>
      </w:r>
      <w:r w:rsidR="002636CE" w:rsidRPr="00035849">
        <w:rPr>
          <w:bCs w:val="0"/>
        </w:rPr>
        <w:t xml:space="preserve"> по техническому перевооружению источников тепловой энергии с целью повышения эффективности работы систем теплоснабжения</w:t>
      </w:r>
      <w:r w:rsidR="002636CE" w:rsidRPr="00035849">
        <w:t>.</w:t>
      </w:r>
      <w:bookmarkEnd w:id="20"/>
    </w:p>
    <w:p w:rsidR="002636CE" w:rsidRPr="00035849" w:rsidRDefault="002636CE" w:rsidP="00482F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D30D05" w:rsidRPr="00D30D05" w:rsidRDefault="00D30D05" w:rsidP="00D30D0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связи со значительным износом здания и оборудования котельной №1 (больница)</w:t>
      </w:r>
      <w:r w:rsidR="00921A48">
        <w:rPr>
          <w:rFonts w:ascii="Times New Roman" w:hAnsi="Times New Roman" w:cs="Times New Roman"/>
          <w:sz w:val="26"/>
          <w:szCs w:val="26"/>
        </w:rPr>
        <w:t xml:space="preserve"> и котельной №2 (ДРСУ)</w:t>
      </w:r>
      <w:r>
        <w:rPr>
          <w:rFonts w:ascii="Times New Roman" w:hAnsi="Times New Roman" w:cs="Times New Roman"/>
          <w:sz w:val="26"/>
          <w:szCs w:val="26"/>
        </w:rPr>
        <w:t xml:space="preserve"> д. Мануйлово </w:t>
      </w:r>
      <w:r w:rsidRPr="00D30D05">
        <w:rPr>
          <w:rFonts w:ascii="Times New Roman" w:hAnsi="Times New Roman" w:cs="Times New Roman"/>
          <w:sz w:val="26"/>
          <w:szCs w:val="26"/>
        </w:rPr>
        <w:t xml:space="preserve">предлагается установить </w:t>
      </w:r>
      <w:r>
        <w:rPr>
          <w:rFonts w:ascii="Times New Roman" w:hAnsi="Times New Roman" w:cs="Times New Roman"/>
          <w:sz w:val="26"/>
          <w:szCs w:val="26"/>
        </w:rPr>
        <w:t>взамен существующ</w:t>
      </w:r>
      <w:r w:rsidR="00921A48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нов</w:t>
      </w:r>
      <w:r w:rsidR="00921A48">
        <w:rPr>
          <w:rFonts w:ascii="Times New Roman" w:hAnsi="Times New Roman" w:cs="Times New Roman"/>
          <w:sz w:val="26"/>
          <w:szCs w:val="26"/>
        </w:rPr>
        <w:t>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0D05">
        <w:rPr>
          <w:rFonts w:ascii="Times New Roman" w:hAnsi="Times New Roman" w:cs="Times New Roman"/>
          <w:sz w:val="26"/>
          <w:szCs w:val="26"/>
        </w:rPr>
        <w:t>блочно-модульн</w:t>
      </w:r>
      <w:r w:rsidR="00921A48">
        <w:rPr>
          <w:rFonts w:ascii="Times New Roman" w:hAnsi="Times New Roman" w:cs="Times New Roman"/>
          <w:sz w:val="26"/>
          <w:szCs w:val="26"/>
        </w:rPr>
        <w:t>ые</w:t>
      </w:r>
      <w:r w:rsidRPr="00D30D05">
        <w:rPr>
          <w:rFonts w:ascii="Times New Roman" w:hAnsi="Times New Roman" w:cs="Times New Roman"/>
          <w:sz w:val="26"/>
          <w:szCs w:val="26"/>
        </w:rPr>
        <w:t xml:space="preserve"> котельн</w:t>
      </w:r>
      <w:r w:rsidR="00921A48">
        <w:rPr>
          <w:rFonts w:ascii="Times New Roman" w:hAnsi="Times New Roman" w:cs="Times New Roman"/>
          <w:sz w:val="26"/>
          <w:szCs w:val="26"/>
        </w:rPr>
        <w:t>ые</w:t>
      </w:r>
      <w:r w:rsidRPr="00D30D05">
        <w:rPr>
          <w:rFonts w:ascii="Times New Roman" w:hAnsi="Times New Roman" w:cs="Times New Roman"/>
          <w:sz w:val="26"/>
          <w:szCs w:val="26"/>
        </w:rPr>
        <w:t xml:space="preserve"> установку МКУ 0,8 Гкал</w:t>
      </w:r>
      <w:r w:rsidR="00921A48">
        <w:rPr>
          <w:rFonts w:ascii="Times New Roman" w:hAnsi="Times New Roman" w:cs="Times New Roman"/>
          <w:sz w:val="26"/>
          <w:szCs w:val="26"/>
        </w:rPr>
        <w:t xml:space="preserve"> и</w:t>
      </w:r>
      <w:r w:rsidR="00921A48" w:rsidRPr="00921A48">
        <w:rPr>
          <w:rFonts w:ascii="Times New Roman" w:hAnsi="Times New Roman" w:cs="Times New Roman"/>
          <w:sz w:val="26"/>
          <w:szCs w:val="26"/>
        </w:rPr>
        <w:t xml:space="preserve"> </w:t>
      </w:r>
      <w:r w:rsidR="00921A48" w:rsidRPr="00D30D05">
        <w:rPr>
          <w:rFonts w:ascii="Times New Roman" w:hAnsi="Times New Roman" w:cs="Times New Roman"/>
          <w:sz w:val="26"/>
          <w:szCs w:val="26"/>
        </w:rPr>
        <w:t>МКУ 0,</w:t>
      </w:r>
      <w:r w:rsidR="00921A48">
        <w:rPr>
          <w:rFonts w:ascii="Times New Roman" w:hAnsi="Times New Roman" w:cs="Times New Roman"/>
          <w:sz w:val="26"/>
          <w:szCs w:val="26"/>
        </w:rPr>
        <w:t>4</w:t>
      </w:r>
      <w:r w:rsidR="00921A48" w:rsidRPr="00D30D05">
        <w:rPr>
          <w:rFonts w:ascii="Times New Roman" w:hAnsi="Times New Roman" w:cs="Times New Roman"/>
          <w:sz w:val="26"/>
          <w:szCs w:val="26"/>
        </w:rPr>
        <w:t xml:space="preserve"> </w:t>
      </w:r>
      <w:r w:rsidR="007C1264" w:rsidRPr="00D30D05">
        <w:rPr>
          <w:rFonts w:ascii="Times New Roman" w:hAnsi="Times New Roman" w:cs="Times New Roman"/>
          <w:sz w:val="26"/>
          <w:szCs w:val="26"/>
        </w:rPr>
        <w:t xml:space="preserve">Гкал </w:t>
      </w:r>
      <w:r w:rsidR="007C1264">
        <w:rPr>
          <w:rFonts w:ascii="Times New Roman" w:hAnsi="Times New Roman" w:cs="Times New Roman"/>
          <w:sz w:val="26"/>
          <w:szCs w:val="26"/>
        </w:rPr>
        <w:t>соответственно</w:t>
      </w:r>
      <w:r w:rsidR="00921A48">
        <w:rPr>
          <w:rFonts w:ascii="Times New Roman" w:hAnsi="Times New Roman" w:cs="Times New Roman"/>
          <w:sz w:val="26"/>
          <w:szCs w:val="26"/>
        </w:rPr>
        <w:t>.</w:t>
      </w:r>
    </w:p>
    <w:p w:rsidR="000C2542" w:rsidRDefault="00D30D05" w:rsidP="00D30D0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21A48">
        <w:rPr>
          <w:rFonts w:ascii="Times New Roman" w:hAnsi="Times New Roman" w:cs="Times New Roman"/>
          <w:b/>
          <w:sz w:val="26"/>
          <w:szCs w:val="26"/>
        </w:rPr>
        <w:t>Блочно модульная котельная</w:t>
      </w:r>
      <w:r w:rsidR="00921A48">
        <w:rPr>
          <w:rFonts w:ascii="Times New Roman" w:hAnsi="Times New Roman" w:cs="Times New Roman"/>
          <w:b/>
          <w:sz w:val="26"/>
          <w:szCs w:val="26"/>
        </w:rPr>
        <w:t xml:space="preserve"> №1</w:t>
      </w:r>
      <w:r w:rsidRPr="00921A48">
        <w:rPr>
          <w:rFonts w:ascii="Times New Roman" w:hAnsi="Times New Roman" w:cs="Times New Roman"/>
          <w:b/>
          <w:sz w:val="26"/>
          <w:szCs w:val="26"/>
        </w:rPr>
        <w:t xml:space="preserve"> установка МКУ 0,8 Гкал (0,93 МВт)</w:t>
      </w:r>
      <w:r w:rsidR="000C2542" w:rsidRPr="000C2542">
        <w:t xml:space="preserve"> </w:t>
      </w:r>
      <w:r w:rsidR="000C2542" w:rsidRPr="000C2542">
        <w:rPr>
          <w:rFonts w:ascii="Times New Roman" w:hAnsi="Times New Roman" w:cs="Times New Roman"/>
          <w:b/>
          <w:sz w:val="26"/>
          <w:szCs w:val="26"/>
        </w:rPr>
        <w:t>д. Мануйлово</w:t>
      </w:r>
      <w:r w:rsidR="000C2542">
        <w:rPr>
          <w:rFonts w:ascii="Times New Roman" w:hAnsi="Times New Roman" w:cs="Times New Roman"/>
          <w:b/>
          <w:sz w:val="26"/>
          <w:szCs w:val="26"/>
        </w:rPr>
        <w:t>.</w:t>
      </w:r>
    </w:p>
    <w:p w:rsidR="00D30D05" w:rsidRPr="00D30D05" w:rsidRDefault="000C2542" w:rsidP="00D30D0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C2542">
        <w:rPr>
          <w:rFonts w:ascii="Times New Roman" w:hAnsi="Times New Roman" w:cs="Times New Roman"/>
          <w:sz w:val="26"/>
          <w:szCs w:val="26"/>
        </w:rPr>
        <w:t xml:space="preserve">Блочно модульная котельная </w:t>
      </w:r>
      <w:r w:rsidR="00D30D05" w:rsidRPr="00D30D05">
        <w:rPr>
          <w:rFonts w:ascii="Times New Roman" w:hAnsi="Times New Roman" w:cs="Times New Roman"/>
          <w:sz w:val="26"/>
          <w:szCs w:val="26"/>
        </w:rPr>
        <w:t>предназначена для применения в системах теплоснабжения в качестве эффективного автономного источника энергии для отопления и горячего водоснабжения.</w:t>
      </w:r>
    </w:p>
    <w:p w:rsidR="00D30D05" w:rsidRPr="00D30D05" w:rsidRDefault="00D30D05" w:rsidP="00D30D0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30D0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5CA298" wp14:editId="4AD67669">
            <wp:extent cx="5352586" cy="3657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ar-boiler-plants_1330499121_t2_2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t="4740" r="1610" b="7791"/>
                    <a:stretch/>
                  </pic:blipFill>
                  <pic:spPr bwMode="auto">
                    <a:xfrm>
                      <a:off x="0" y="0"/>
                      <a:ext cx="5357667" cy="366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D05" w:rsidRPr="00D30D05" w:rsidRDefault="00D30D05" w:rsidP="00D30D0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30D05" w:rsidRDefault="00D30D05" w:rsidP="00D30D05">
      <w:pPr>
        <w:autoSpaceDE w:val="0"/>
        <w:autoSpaceDN w:val="0"/>
        <w:adjustRightInd w:val="0"/>
        <w:spacing w:after="0" w:line="360" w:lineRule="auto"/>
        <w:ind w:right="141" w:hanging="284"/>
        <w:jc w:val="both"/>
        <w:rPr>
          <w:rFonts w:ascii="Times New Roman" w:hAnsi="Times New Roman" w:cs="Times New Roman"/>
          <w:sz w:val="26"/>
          <w:szCs w:val="26"/>
        </w:rPr>
      </w:pPr>
      <w:r w:rsidRPr="00D30D0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898824" wp14:editId="5738996E">
            <wp:extent cx="6364421" cy="251991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ar-boiler-plants_1330499125_t2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502" cy="2522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D05" w:rsidRPr="00D30D05" w:rsidRDefault="00D30D05" w:rsidP="00D30D05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</w:rPr>
      </w:pPr>
      <w:r w:rsidRPr="00D30D05">
        <w:rPr>
          <w:rFonts w:ascii="Times New Roman" w:eastAsia="Calibri" w:hAnsi="Times New Roman" w:cs="Times New Roman"/>
          <w:b/>
          <w:sz w:val="24"/>
        </w:rPr>
        <w:t>Технические характеристики</w:t>
      </w:r>
    </w:p>
    <w:tbl>
      <w:tblPr>
        <w:tblW w:w="9476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  <w:gridCol w:w="2551"/>
        <w:gridCol w:w="2552"/>
      </w:tblGrid>
      <w:tr w:rsidR="00D30D05" w:rsidRPr="00D30D05" w:rsidTr="00FF0A7C">
        <w:trPr>
          <w:trHeight w:val="113"/>
          <w:tblHeader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b/>
                <w:bCs/>
                <w:sz w:val="24"/>
              </w:rPr>
              <w:t>Наименование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BFBFBF" w:themeFill="background1" w:themeFillShade="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b/>
                <w:bCs/>
                <w:sz w:val="24"/>
              </w:rPr>
              <w:t>Модульная котельная 0,8 Гкал (0,93 МВт)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Номинальная теплопроизводительность МКУ, МВт (Гкал)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0,93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0,8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Суммарная теплопроизводительность МКУ, МВт (Гкал)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0,8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Вид топлива (основное/резервное)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Каменный и бурый уголь, дрова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Тип водогрейных котлов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КВр-0,4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КВр-0,8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Количество котлов, штук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Тип топочного устройства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Ручная топка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Количество основных модулей котельной, шт.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КПД котла, % не менее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Температура дымовых газов, °С, не более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200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200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Расход угля, кг/ч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168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140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Размер куска угля, мм, не менее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Насос сетевой воды, тип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KM, GRUNDFOS, WILO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Циркуляционный насос горячей воды, тип</w:t>
            </w:r>
          </w:p>
        </w:tc>
        <w:tc>
          <w:tcPr>
            <w:tcW w:w="5103" w:type="dxa"/>
            <w:gridSpan w:val="2"/>
            <w:vMerge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Подпиточный насос, тип</w:t>
            </w:r>
          </w:p>
        </w:tc>
        <w:tc>
          <w:tcPr>
            <w:tcW w:w="5103" w:type="dxa"/>
            <w:gridSpan w:val="2"/>
            <w:vMerge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Напряжение электрической сети, В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380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380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Подогреватель горячей воды, тип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Пластинчатый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Водоподготовка, тип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ПМУ, Комплексон, ВПУ, АНУ, Родомат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Теплосчетчик (отопление, ГВС), тип</w:t>
            </w:r>
          </w:p>
        </w:tc>
        <w:tc>
          <w:tcPr>
            <w:tcW w:w="5103" w:type="dxa"/>
            <w:gridSpan w:val="2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"Взлет"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Вентилятор дутьевой (тип/количество)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ВЦ-14-46 № 2 с дв. 1,5/3000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ВЦ-14-46 №2 с дв. 2,2/3000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lastRenderedPageBreak/>
              <w:t>Дымосос (тип/количество)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Д-3,5 дв. 3,0/1500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Д-6,3 дв. 5,5/1500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Золоуловитель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ЗУ-0,4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ЗУ-0,8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Дымовая труба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300х21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400х21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Топливоподача, шлакоудаление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ручные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ручные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4373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Цена блочно модульной котельной установки базовой комплектации, рублей</w:t>
            </w:r>
          </w:p>
        </w:tc>
        <w:tc>
          <w:tcPr>
            <w:tcW w:w="2551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2 041 000</w:t>
            </w:r>
          </w:p>
        </w:tc>
        <w:tc>
          <w:tcPr>
            <w:tcW w:w="2552" w:type="dxa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  <w:hideMark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30D05">
              <w:rPr>
                <w:rFonts w:ascii="Times New Roman" w:eastAsia="Calibri" w:hAnsi="Times New Roman" w:cs="Times New Roman"/>
                <w:sz w:val="24"/>
              </w:rPr>
              <w:t>1 851 000</w:t>
            </w:r>
          </w:p>
        </w:tc>
      </w:tr>
      <w:tr w:rsidR="00D30D05" w:rsidRPr="00D30D05" w:rsidTr="00FF0A7C">
        <w:trPr>
          <w:trHeight w:val="113"/>
          <w:jc w:val="center"/>
        </w:trPr>
        <w:tc>
          <w:tcPr>
            <w:tcW w:w="9476" w:type="dxa"/>
            <w:gridSpan w:val="3"/>
            <w:tcBorders>
              <w:top w:val="single" w:sz="6" w:space="0" w:color="006699"/>
              <w:left w:val="single" w:sz="6" w:space="0" w:color="006699"/>
              <w:bottom w:val="single" w:sz="6" w:space="0" w:color="006699"/>
              <w:right w:val="single" w:sz="6" w:space="0" w:color="006699"/>
            </w:tcBorders>
            <w:shd w:val="clear" w:color="auto" w:fill="FFFFFF" w:themeFill="background1"/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D30D05" w:rsidRPr="00D30D05" w:rsidRDefault="00D30D05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30D05">
              <w:rPr>
                <w:rFonts w:ascii="Times New Roman" w:eastAsia="Calibri" w:hAnsi="Times New Roman" w:cs="Times New Roman"/>
                <w:sz w:val="20"/>
                <w:szCs w:val="20"/>
              </w:rPr>
              <w:t>*В данной таблице представлена базовая комплектация модульной котельной МКУ 0,8</w:t>
            </w:r>
          </w:p>
        </w:tc>
      </w:tr>
    </w:tbl>
    <w:p w:rsidR="00921A48" w:rsidRPr="007C1264" w:rsidRDefault="00921A48" w:rsidP="00921A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C12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Блочно-модульная котельная №2 установка МКУ мощностью 0</w:t>
      </w:r>
      <w:r w:rsidR="000174D2" w:rsidRPr="007C12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,4 Гкал</w:t>
      </w:r>
      <w:r w:rsidRPr="007C126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(0,46 МВт) д. Мануйлово. </w:t>
      </w:r>
    </w:p>
    <w:p w:rsidR="00921A48" w:rsidRPr="00921A48" w:rsidRDefault="00921A48" w:rsidP="00921A48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921A48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41FA6F1" wp14:editId="1D541810">
            <wp:extent cx="6134100" cy="1943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A48" w:rsidRPr="00921A48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</w:rPr>
      </w:pPr>
      <w:r w:rsidRPr="00921A48">
        <w:rPr>
          <w:rFonts w:ascii="Times New Roman" w:hAnsi="Times New Roman" w:cs="Times New Roman"/>
        </w:rPr>
        <w:t xml:space="preserve">Технические характеристики.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9"/>
        <w:gridCol w:w="1466"/>
        <w:gridCol w:w="2120"/>
      </w:tblGrid>
      <w:tr w:rsidR="00921A48" w:rsidRPr="00921A48" w:rsidTr="00921A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Модульная котельная 0,4 Гкал (0,46 МВт)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Номинальная теплопроизводительность МКУ, МВт (Гкал)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0,4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Суммарная теплопроизводительность МКУ, МВт (Гкал)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0,4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Вид топлива (основное/резервное)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Каменный и бурый уголь, дрова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Тип водогрейных котлов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КВр-0,2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КВр-0,4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Количество котлов, штук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1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Тип топочного устройства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Ручная топка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Количество основных модулей котельной, шт.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1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КПД котла, % не менее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80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Температура дымовых газов, °С, не более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200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Расход угля, кг/ч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93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Размер куска угля, мм, не менее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6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Насос сетевой воды, тип</w:t>
            </w:r>
          </w:p>
        </w:tc>
        <w:tc>
          <w:tcPr>
            <w:tcW w:w="0" w:type="auto"/>
            <w:gridSpan w:val="2"/>
            <w:vMerge w:val="restart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KM, GRUNDFOS, WILO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Циркуляционный насос горячей воды, тип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Подпиточный насос, тип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Напряжение электрической сети, В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380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Подогреватель горячей воды, тип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Пластинчатый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lastRenderedPageBreak/>
              <w:t>Водоподготовка, тип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ПМУ, Комплексон, ВПУ, АНУ, Родомат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Теплосчетчик (отопление, ГВС), тип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"Взлет"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Вентилятор дутьевой (тип/количество)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ВЦ-14-46 №2 с дв. 1,5/3000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Дымосос (тип/количество)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Д-3,5 дв. 3,0/1500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Д-3,5 дв. 3,0/1500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Золоуловитель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ЗУ-0,4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Дымовая труба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250х21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300х21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Топливоподача, шлакоудаление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ручные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ручные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Цена блочно модульной котельной установки базовой комплектации, рублей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1745000</w:t>
            </w:r>
          </w:p>
        </w:tc>
        <w:tc>
          <w:tcPr>
            <w:tcW w:w="0" w:type="auto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>1657000</w:t>
            </w:r>
          </w:p>
        </w:tc>
      </w:tr>
      <w:tr w:rsidR="00921A48" w:rsidRPr="00921A48" w:rsidTr="00921A4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21A48" w:rsidRPr="00921A48" w:rsidRDefault="00921A48" w:rsidP="00FF0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21A48">
              <w:rPr>
                <w:rFonts w:ascii="Times New Roman" w:hAnsi="Times New Roman" w:cs="Times New Roman"/>
              </w:rPr>
              <w:t xml:space="preserve">В данной таблице представлена базовая комплектация модульной котельной МКУ 0,4 </w:t>
            </w:r>
          </w:p>
        </w:tc>
      </w:tr>
    </w:tbl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Модульная котельная 0,4 Гкал (0,46 МВт) рассчитана на устойчивую работу при воздействии температуры окружающего воздуха от -50 С до +50 С и относительной влажности до 90%.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Модульная котельная 0,4 в зависимости от проекта может быть выполнена по одноконтурной либо двухконтурной схеме, с установкой пластинчатых теплообменников.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В соответствии с категорией котельной производится резервирование котельного и вспомогательного оборудования.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Регулирование теплопроизводительности котельной осуществляется включением - отключением водогрейных котлов, изменением расхода топлива.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Сетевая вода системы отопления через обратную линию поступает в котельную через грязевой фильтр. Сетевыми насосами вода подаётся в водогрейные котлы, в которых происходит её нагрев и далее подаётся потребителю. Параметры теплоносителя 70-95 0С. Подпитка сети осуществляется исходной водой при падении давления в обратной линии и прекращается при повышении давления до 0,3 МПа. Для подпитки используется исходная вода с температурой +5 - +10°С, давлением не менее 0,3 МПа. Для исключения перебоев в водоснабжении возможна поставка бака резерва исходной или подпиточной воды. В случае выполнения котельной по двухконтурной схеме устанавливается дополнительная группа насосов котлового контура.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Водоподготовка модульной котельной может осуществляться различными способами, в зависимости от качества исходной воды. Для предварительной очистки воды от механических примесей, взвешенных абразивных частиц и защиты оборудования вода в модульную котельную подаётся через грязевой фильтр.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lastRenderedPageBreak/>
        <w:t>Отопление котельного зала модульной котельной обеспечивается тепловыделениями от котлов, газоходов, трубопроводов. Отопление бытовых помещений производится водяными радиаторами.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Вентилирование помещений модульной котельной производится системой приточно-вытяжной вентиляции с механическим побуждением. Удаление избытка воздуха из помещения производится через дефлекторы, установленные на крыше здания котельной.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В соответствии с проектом модульная котельная оборудуется внутренними сетями хозяйственно-питьевого холодного, горячего водопроводов, бытовой и производственной канализацией, и системой отопления. Для обеспечения хозяйственно-бытовых нужд в помещении котельного зала установлена сантехническая мойка с подводом холодной и горячей воды. Возможно устройство сантехнического узла.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Водоснабжение здания модульной котельной предусмотрено от проектируемого ввода холодной воды от наружной сети хозяйственно-питьевого водопровода предприятия.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Для контроля расхода исходной воды на вводе холодной воды установлен расходомер. На вводе электропитания установлен электросчётчик. На выходе теплоносителя из котельной предусмотрена установка теплосчетчика.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Степень автоматизации котельной выполняется в соответствии с проектом модульной котельной. Возможна регулировка насосного и тягодутьевого оборудования частотными приводами.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Для очистки дымовых газов устанавливаются золоуловители ЗУ. Для рассеивания продуктов сгорания угольного топлива в модульной котельной предусмотрена дымовая труба на растяжках, либо самонесущая.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Блочно модульная угольная котельная с ручной подачей топлива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Подача топлива в помещение модульной котельной выполняется ручным способом с применением ручной тележки. Подача топлива в топки котлов выполняется так же ручным способом.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Вне помещения котельной возможно устройство топливного склада. Для облегчения подачи топлива в котельный зал возможна поставка модульной котельной с угольным бункером (с наружной загрузкой). Загрузка угля в бункер выполняется грейфером или иным механическим способом.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Шлакозолоудаление из топок котлов и помещения котельной выполняется ручным способом.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Монтаж модульной котельной 0,4</w:t>
      </w:r>
    </w:p>
    <w:p w:rsidR="0069557A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 xml:space="preserve">Блочно модульная котельная 0,4 поставляется транспортабельными блок модулями максимальной заводской готовности. Оборудование котельной </w:t>
      </w:r>
      <w:r w:rsidRPr="007C1264">
        <w:rPr>
          <w:rFonts w:ascii="Times New Roman" w:hAnsi="Times New Roman" w:cs="Times New Roman"/>
          <w:sz w:val="26"/>
          <w:szCs w:val="26"/>
        </w:rPr>
        <w:lastRenderedPageBreak/>
        <w:t>установлено и обвязано в пределах каждого модуля. При этом оборудование и коммуникации не демонтируют, это позволяет сразу смонтировать котельную на фундамент и приступать к эксплуатации. Блок контейнера на время перевозки зашит фальш-стеной из металла — это исключает хищение дорогостоящего оборудования.</w:t>
      </w:r>
    </w:p>
    <w:p w:rsidR="00921A48" w:rsidRPr="007C1264" w:rsidRDefault="00921A48" w:rsidP="00921A48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7C1264">
        <w:rPr>
          <w:rFonts w:ascii="Times New Roman" w:hAnsi="Times New Roman" w:cs="Times New Roman"/>
          <w:sz w:val="26"/>
          <w:szCs w:val="26"/>
        </w:rPr>
        <w:t>На месте монтажа блоки модульной котельной стыкуются в одно здание с помощью болтовых соединений, стыкуются трубопроводы, электрика и разъемы комплекта контрольно-измерительных приборов и автоматики. Производится установка дымовой трубы и газоходов, подводятся коммуникации (электричество, канализация, вода).</w:t>
      </w:r>
    </w:p>
    <w:p w:rsidR="00921A48" w:rsidRPr="00921A48" w:rsidRDefault="00921A48" w:rsidP="005F230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:rsidR="002636CE" w:rsidRPr="00035849" w:rsidRDefault="006C6243" w:rsidP="00FB2CF2">
      <w:pPr>
        <w:pStyle w:val="2"/>
        <w:ind w:left="0" w:firstLine="0"/>
        <w:jc w:val="both"/>
        <w:rPr>
          <w:bCs w:val="0"/>
        </w:rPr>
      </w:pPr>
      <w:bookmarkStart w:id="21" w:name="_Toc378240784"/>
      <w:r w:rsidRPr="00035849">
        <w:rPr>
          <w:bCs w:val="0"/>
        </w:rPr>
        <w:t>М</w:t>
      </w:r>
      <w:r w:rsidR="002636CE" w:rsidRPr="00035849">
        <w:rPr>
          <w:bCs w:val="0"/>
        </w:rPr>
        <w:t xml:space="preserve">еры по выводу из эксплуатации, </w:t>
      </w:r>
      <w:r w:rsidR="000174D2" w:rsidRPr="00035849">
        <w:rPr>
          <w:bCs w:val="0"/>
        </w:rPr>
        <w:t>консервации и</w:t>
      </w:r>
      <w:r w:rsidR="002636CE" w:rsidRPr="00035849">
        <w:rPr>
          <w:bCs w:val="0"/>
        </w:rPr>
        <w:t xml:space="preserve"> демонтажу избыточных источников тепловой </w:t>
      </w:r>
      <w:r w:rsidR="000174D2" w:rsidRPr="00035849">
        <w:rPr>
          <w:bCs w:val="0"/>
        </w:rPr>
        <w:t>энергии, а</w:t>
      </w:r>
      <w:r w:rsidR="002636CE" w:rsidRPr="00035849">
        <w:rPr>
          <w:bCs w:val="0"/>
        </w:rPr>
        <w:t xml:space="preserve">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</w:r>
      <w:bookmarkEnd w:id="21"/>
    </w:p>
    <w:p w:rsidR="001D2D5B" w:rsidRPr="000353BA" w:rsidRDefault="000353BA" w:rsidP="00E734E0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0353BA">
        <w:rPr>
          <w:rFonts w:ascii="Times New Roman" w:hAnsi="Times New Roman" w:cs="Times New Roman"/>
          <w:sz w:val="26"/>
          <w:szCs w:val="26"/>
        </w:rPr>
        <w:t>Мероприятия данной схемой не предусматриваются.</w:t>
      </w:r>
    </w:p>
    <w:p w:rsidR="0067351E" w:rsidRPr="00035849" w:rsidRDefault="0067351E" w:rsidP="00E734E0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4"/>
          <w:szCs w:val="24"/>
        </w:rPr>
      </w:pPr>
    </w:p>
    <w:p w:rsidR="002636CE" w:rsidRPr="00035849" w:rsidRDefault="006C6243" w:rsidP="00FB2CF2">
      <w:pPr>
        <w:pStyle w:val="2"/>
        <w:ind w:left="0" w:firstLine="0"/>
        <w:jc w:val="both"/>
        <w:rPr>
          <w:bCs w:val="0"/>
        </w:rPr>
      </w:pPr>
      <w:bookmarkStart w:id="22" w:name="_Toc378240785"/>
      <w:r w:rsidRPr="00035849">
        <w:rPr>
          <w:bCs w:val="0"/>
        </w:rPr>
        <w:t>М</w:t>
      </w:r>
      <w:r w:rsidR="002636CE" w:rsidRPr="00035849">
        <w:rPr>
          <w:bCs w:val="0"/>
        </w:rPr>
        <w:t>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</w:r>
      <w:bookmarkEnd w:id="22"/>
    </w:p>
    <w:p w:rsidR="002636CE" w:rsidRPr="000353BA" w:rsidRDefault="002636CE" w:rsidP="000353BA">
      <w:pPr>
        <w:pStyle w:val="11"/>
        <w:tabs>
          <w:tab w:val="left" w:pos="993"/>
        </w:tabs>
        <w:spacing w:line="360" w:lineRule="auto"/>
        <w:ind w:firstLine="567"/>
        <w:rPr>
          <w:spacing w:val="0"/>
          <w:sz w:val="26"/>
          <w:szCs w:val="26"/>
        </w:rPr>
      </w:pPr>
      <w:r w:rsidRPr="000353BA">
        <w:rPr>
          <w:spacing w:val="0"/>
          <w:sz w:val="26"/>
          <w:szCs w:val="26"/>
        </w:rPr>
        <w:t>Переоборудование котельн</w:t>
      </w:r>
      <w:r w:rsidR="000353BA">
        <w:rPr>
          <w:spacing w:val="0"/>
          <w:sz w:val="26"/>
          <w:szCs w:val="26"/>
        </w:rPr>
        <w:t>ой в источник</w:t>
      </w:r>
      <w:r w:rsidRPr="000353BA">
        <w:rPr>
          <w:spacing w:val="0"/>
          <w:sz w:val="26"/>
          <w:szCs w:val="26"/>
        </w:rPr>
        <w:t xml:space="preserve"> комбинированной выработки электрической и тепловой энергии не планируется.</w:t>
      </w:r>
    </w:p>
    <w:p w:rsidR="002636CE" w:rsidRPr="00035849" w:rsidRDefault="006C6243" w:rsidP="00FB2CF2">
      <w:pPr>
        <w:pStyle w:val="2"/>
        <w:ind w:left="0" w:firstLine="0"/>
        <w:jc w:val="both"/>
        <w:rPr>
          <w:bCs w:val="0"/>
        </w:rPr>
      </w:pPr>
      <w:bookmarkStart w:id="23" w:name="_Toc378240786"/>
      <w:r w:rsidRPr="00035849">
        <w:rPr>
          <w:bCs w:val="0"/>
        </w:rPr>
        <w:t>М</w:t>
      </w:r>
      <w:r w:rsidR="002636CE" w:rsidRPr="00035849">
        <w:rPr>
          <w:bCs w:val="0"/>
        </w:rPr>
        <w:t>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</w:r>
      <w:bookmarkEnd w:id="23"/>
    </w:p>
    <w:p w:rsidR="002636CE" w:rsidRPr="00B17FAA" w:rsidRDefault="00B17FAA" w:rsidP="00B17FAA">
      <w:pPr>
        <w:pStyle w:val="11"/>
        <w:tabs>
          <w:tab w:val="left" w:pos="993"/>
        </w:tabs>
        <w:spacing w:line="360" w:lineRule="auto"/>
        <w:ind w:firstLine="567"/>
        <w:rPr>
          <w:spacing w:val="0"/>
          <w:sz w:val="26"/>
          <w:szCs w:val="26"/>
        </w:rPr>
      </w:pPr>
      <w:r>
        <w:rPr>
          <w:spacing w:val="0"/>
          <w:sz w:val="26"/>
          <w:szCs w:val="26"/>
        </w:rPr>
        <w:t xml:space="preserve">Источников </w:t>
      </w:r>
      <w:r w:rsidRPr="00B17FAA">
        <w:rPr>
          <w:spacing w:val="0"/>
          <w:sz w:val="26"/>
          <w:szCs w:val="26"/>
        </w:rPr>
        <w:t xml:space="preserve">комбинированной выработки тепловой и электрической энергии </w:t>
      </w:r>
      <w:r>
        <w:rPr>
          <w:spacing w:val="0"/>
          <w:sz w:val="26"/>
          <w:szCs w:val="26"/>
        </w:rPr>
        <w:t xml:space="preserve"> нет. </w:t>
      </w:r>
      <w:r w:rsidR="002636CE" w:rsidRPr="00B17FAA">
        <w:rPr>
          <w:spacing w:val="0"/>
          <w:sz w:val="26"/>
          <w:szCs w:val="26"/>
        </w:rPr>
        <w:t>Перевод котельн</w:t>
      </w:r>
      <w:r>
        <w:rPr>
          <w:spacing w:val="0"/>
          <w:sz w:val="26"/>
          <w:szCs w:val="26"/>
        </w:rPr>
        <w:t xml:space="preserve">ой </w:t>
      </w:r>
      <w:r w:rsidR="002636CE" w:rsidRPr="00B17FAA">
        <w:rPr>
          <w:spacing w:val="0"/>
          <w:sz w:val="26"/>
          <w:szCs w:val="26"/>
        </w:rPr>
        <w:t>в «пиковый» режим не планируется.</w:t>
      </w:r>
    </w:p>
    <w:p w:rsidR="002636CE" w:rsidRDefault="006C6243" w:rsidP="00FB2CF2">
      <w:pPr>
        <w:pStyle w:val="2"/>
        <w:ind w:left="0" w:firstLine="0"/>
        <w:jc w:val="both"/>
        <w:rPr>
          <w:bCs w:val="0"/>
        </w:rPr>
      </w:pPr>
      <w:bookmarkStart w:id="24" w:name="_Toc378240787"/>
      <w:r w:rsidRPr="00035849">
        <w:rPr>
          <w:bCs w:val="0"/>
        </w:rPr>
        <w:t>Р</w:t>
      </w:r>
      <w:r w:rsidR="002636CE" w:rsidRPr="00035849">
        <w:rPr>
          <w:bCs w:val="0"/>
        </w:rPr>
        <w:t>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</w:t>
      </w:r>
      <w:r w:rsidR="00D30D05">
        <w:rPr>
          <w:bCs w:val="0"/>
        </w:rPr>
        <w:t>е</w:t>
      </w:r>
      <w:r w:rsidR="002636CE" w:rsidRPr="00035849">
        <w:rPr>
          <w:bCs w:val="0"/>
        </w:rPr>
        <w:t xml:space="preserve"> теплоснабжения на каждом этапе планируемого периода.</w:t>
      </w:r>
      <w:bookmarkEnd w:id="24"/>
    </w:p>
    <w:p w:rsidR="00B17FAA" w:rsidRPr="000353BA" w:rsidRDefault="00B17FAA" w:rsidP="00B17FAA">
      <w:pPr>
        <w:autoSpaceDE w:val="0"/>
        <w:autoSpaceDN w:val="0"/>
        <w:adjustRightInd w:val="0"/>
        <w:spacing w:before="120" w:after="0"/>
        <w:ind w:firstLine="576"/>
        <w:rPr>
          <w:rFonts w:ascii="Times New Roman" w:hAnsi="Times New Roman" w:cs="Times New Roman"/>
          <w:sz w:val="26"/>
          <w:szCs w:val="26"/>
        </w:rPr>
      </w:pPr>
      <w:r w:rsidRPr="000353BA">
        <w:rPr>
          <w:rFonts w:ascii="Times New Roman" w:hAnsi="Times New Roman" w:cs="Times New Roman"/>
          <w:sz w:val="26"/>
          <w:szCs w:val="26"/>
        </w:rPr>
        <w:t>Мероприятия данной схемой не предусматриваются.</w:t>
      </w:r>
    </w:p>
    <w:p w:rsidR="008A77B1" w:rsidRPr="00035849" w:rsidRDefault="008A77B1" w:rsidP="00B17FA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pacing w:val="-5"/>
          <w:sz w:val="24"/>
          <w:szCs w:val="24"/>
        </w:rPr>
      </w:pPr>
    </w:p>
    <w:p w:rsidR="008A77B1" w:rsidRPr="00B17FAA" w:rsidRDefault="008A77B1" w:rsidP="00FB2CF2">
      <w:pPr>
        <w:pStyle w:val="2"/>
        <w:ind w:left="576"/>
        <w:jc w:val="both"/>
        <w:rPr>
          <w:bCs w:val="0"/>
        </w:rPr>
      </w:pPr>
      <w:bookmarkStart w:id="25" w:name="_Toc378240788"/>
      <w:r w:rsidRPr="00B17FAA">
        <w:rPr>
          <w:bCs w:val="0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bookmarkEnd w:id="25"/>
    </w:p>
    <w:p w:rsidR="00780137" w:rsidRPr="00035849" w:rsidRDefault="00780137" w:rsidP="0078013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воды, поступающей в систему горячего водоснабжения (ГВС) при переменном в течение суток расходе.</w:t>
      </w:r>
    </w:p>
    <w:p w:rsidR="008A77B1" w:rsidRPr="006D6E11" w:rsidRDefault="008A77B1" w:rsidP="006D6E11">
      <w:pPr>
        <w:pStyle w:val="a9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D6E11">
        <w:rPr>
          <w:rFonts w:ascii="Times New Roman" w:hAnsi="Times New Roman"/>
          <w:sz w:val="26"/>
          <w:szCs w:val="26"/>
        </w:rPr>
        <w:t>Температурный график определяет режим работы тепловых сетей, обеспечивая центральное регулирование отпуска тепла. По данным температурного графика определяется температура подающей и обратной воды в тепловых сетях, а также в абонентском вводе в зависимости от температуры наружного воздуха.</w:t>
      </w:r>
    </w:p>
    <w:p w:rsidR="008A77B1" w:rsidRPr="006D6E11" w:rsidRDefault="008A77B1" w:rsidP="006D6E11">
      <w:pPr>
        <w:pStyle w:val="a9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D6E11">
        <w:rPr>
          <w:rFonts w:ascii="Times New Roman" w:hAnsi="Times New Roman"/>
          <w:sz w:val="26"/>
          <w:szCs w:val="26"/>
        </w:rPr>
        <w:t>При центральном отоплении регулировать отпуск тепловой энергии на источнике можно двумя способами:</w:t>
      </w:r>
    </w:p>
    <w:p w:rsidR="008A77B1" w:rsidRPr="006D6E11" w:rsidRDefault="008A77B1" w:rsidP="006D6E11">
      <w:pPr>
        <w:pStyle w:val="a9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D6E11">
        <w:rPr>
          <w:rFonts w:ascii="Times New Roman" w:hAnsi="Times New Roman"/>
          <w:sz w:val="26"/>
          <w:szCs w:val="26"/>
        </w:rPr>
        <w:t>- расходом или количеством теплоносителя, данный способ регулирования называется количественным регулированием. При изменении расхода теплоносителя температура постоянна.</w:t>
      </w:r>
    </w:p>
    <w:p w:rsidR="008A77B1" w:rsidRPr="006D6E11" w:rsidRDefault="008A77B1" w:rsidP="006D6E11">
      <w:pPr>
        <w:pStyle w:val="a9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D6E11">
        <w:rPr>
          <w:rFonts w:ascii="Times New Roman" w:hAnsi="Times New Roman"/>
          <w:sz w:val="26"/>
          <w:szCs w:val="26"/>
        </w:rPr>
        <w:t>- температурой теплоносителя, данный способ регулирования называется качественным. При изменении температуры расход постоянный.</w:t>
      </w:r>
    </w:p>
    <w:p w:rsidR="008A77B1" w:rsidRPr="006D6E11" w:rsidRDefault="008A77B1" w:rsidP="006D6E11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  <w:lang w:eastAsia="ru-RU"/>
        </w:rPr>
      </w:pPr>
      <w:r w:rsidRPr="006D6E11">
        <w:rPr>
          <w:rFonts w:ascii="Times New Roman" w:hAnsi="Times New Roman" w:cs="Times New Roman"/>
          <w:sz w:val="26"/>
          <w:szCs w:val="26"/>
          <w:u w:val="single"/>
          <w:lang w:eastAsia="ru-RU"/>
        </w:rPr>
        <w:t>Критерии обоснования температурного графика.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Традиционно наши системы отопления жилых и общественных зданий проектируются и эксплуатируются исходя из внутреннего расчетного температурного графика обычно 95/70 </w:t>
      </w:r>
      <w:r w:rsidRPr="006D6E11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О</w:t>
      </w: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C с элеваторным качественным регулированием параметра (температуры) теплоносителя, поступающего в отопительные приборы. Этим как бы жестко фиксируется температура теплоносителя, возвращаемого на источник теплоснабжения, и на ее возможное снижение влияет лишь наличие в зданиях систем ГВС (закрытых, открытых). Поэтому в практическом плане стремление к снижению затрат на транспорт водяного теплоносителя от источника к потребителю сводится к выбору </w:t>
      </w: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оптимальной температуры нагрева теплоносителя на источнике. С этим связаны: расход теплоносителя и затраты на его приготовление и перекачку; пропускная способность (диаметр трубопровода) теплосети и ее стоимость; появление подкачивающих насосных станций (как при высокой, так и низкой температуре прямой сетевой воды); тепловые потери через изоляцию теплопроводов (либо при фиксированных потерях увеличиваются затраты в изоляцию); перетопы зданий при положительных наружных температурах из-за срезки графика температуры прямой сетевой воды при наличии у абонентов установок ГВС, а соответственно дополнительные потери теплоты (топлива); выработка электроэнергии на теплофикационных отборах турбин ТЭЦ и замещающей станции энергосистемы.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Исходя из сказанного, оптимальная температура нагрева теплоносителя на источнике определяется условием минимума суммарных затрат: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З=f(Зтс, Зпер, Знас, Зтп, Зпз, Зээ, Зсв) = </w:t>
      </w:r>
      <w:r w:rsidRPr="006D6E1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min</w:t>
      </w: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, где соответственно затраты: Зтс - в тепловые сети; Зпер - на перекачку теплоносителя; Знас - в насосные станции; Зтп - на тепловые потери в сетях; Зпз - на перетопы зданий; Зээ - на компенсацию выработки электроэнергии в энергосистеме; Зсв - на изменение расхода топлива на отпуск теплоты от источника в связи с нагревом сетевой воды при ее сжатии в насосах.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Оптимизация температурных графиков может осуществляться как для создаваемых, так и для действующих систем теплоснабжения.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вновь создаваемых систем теплоснабжения критерием оптимальности может быть минимум суммарных затрат за расчетный период с дисконтированием их к расчетному году, что в наибольшей степени соответствует нашим условиям начального этапа развития рыночной экономики, т.к. позволяет учесть и ущербы от замораживания капвложений в период строительства, и эффект движения капитала в народном хозяйстве в течение всего рассматриваемого периода.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действующих систем теплоснабжения в исходных формулах суммарных затрат возможно появление дополнительных затрат, связанных с необходимостью увеличения поверхностей нагрева отопительно-вентиляционного оборудования (подключаемого непосредственно к сети без смесительных устройств) и пропускной способности распределительных (квартальных, площадочных) </w:t>
      </w: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тепловых сетей, а также переналадки систем теплопотребления при переходе на пониженный температурный график.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качестве энергетического критерия оптимальности при выборе эксплуатационного температурного графика в действующей системе теплоснабжения может быть принят минимум расхода топлива, требуемого для функционирования системы:</w:t>
      </w:r>
    </w:p>
    <w:p w:rsidR="008A77B1" w:rsidRPr="006D6E11" w:rsidRDefault="008A77B1" w:rsidP="006D6E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В = Bпер+Bтп+Bпз+Bээ+Bсв=min, где Bпер - расход топлива на производство электроэнергии в энергосистеме, расходуемой на перекачку теплоносителя; Bтп - расход топлива на производство теплоты, теряемой при транспорте теплоносителя; Bпз - расход топлива на производство теплоты, теряемой с перетопами зданий; Bээ - изменение расхода топлива в энергосистеме при изменении выработки на тепловом потреблении; Bсв - изменение расхода топлива на отпуск теплоты от источника в связи с нагревом сетевой воды при ее сжатии в насосах.</w:t>
      </w:r>
    </w:p>
    <w:p w:rsidR="008A77B1" w:rsidRPr="006D6E11" w:rsidRDefault="00800012" w:rsidP="006D6E11">
      <w:pPr>
        <w:spacing w:after="24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8A77B1"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нализ выбранн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8A77B1"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температурн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8A77B1"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график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 проводился</w:t>
      </w:r>
      <w:r w:rsidR="008A77B1"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основании удовлетворения условий тепло-гидравлических режимов работы систем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8A77B1" w:rsidRPr="006D6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теплоснабжения.</w:t>
      </w:r>
    </w:p>
    <w:p w:rsidR="0044038E" w:rsidRPr="006D6E11" w:rsidRDefault="0044038E" w:rsidP="006D6E11">
      <w:pPr>
        <w:tabs>
          <w:tab w:val="left" w:pos="0"/>
        </w:tabs>
        <w:suppressAutoHyphens/>
        <w:spacing w:after="0" w:line="360" w:lineRule="auto"/>
        <w:ind w:firstLine="692"/>
        <w:jc w:val="both"/>
        <w:rPr>
          <w:rFonts w:ascii="Times New Roman" w:hAnsi="Times New Roman" w:cs="Times New Roman"/>
          <w:sz w:val="26"/>
          <w:szCs w:val="26"/>
        </w:rPr>
      </w:pPr>
      <w:r w:rsidRPr="006D6E11">
        <w:rPr>
          <w:rFonts w:ascii="Times New Roman" w:eastAsia="Times New Roman" w:hAnsi="Times New Roman" w:cs="Times New Roman"/>
          <w:sz w:val="26"/>
          <w:szCs w:val="26"/>
        </w:rPr>
        <w:t>Для котельн</w:t>
      </w:r>
      <w:r w:rsidR="00316ED1">
        <w:rPr>
          <w:rFonts w:ascii="Times New Roman" w:eastAsia="Times New Roman" w:hAnsi="Times New Roman" w:cs="Times New Roman"/>
          <w:sz w:val="26"/>
          <w:szCs w:val="26"/>
        </w:rPr>
        <w:t>ых</w:t>
      </w:r>
      <w:r w:rsidR="00080FC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00012">
        <w:rPr>
          <w:rFonts w:ascii="Times New Roman" w:eastAsia="Times New Roman" w:hAnsi="Times New Roman" w:cs="Times New Roman"/>
          <w:spacing w:val="-1"/>
          <w:sz w:val="26"/>
          <w:szCs w:val="26"/>
        </w:rPr>
        <w:t>утвержден</w:t>
      </w:r>
      <w:r w:rsidRPr="006D6E1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температурны</w:t>
      </w:r>
      <w:r w:rsidR="00800012">
        <w:rPr>
          <w:rFonts w:ascii="Times New Roman" w:eastAsia="Times New Roman" w:hAnsi="Times New Roman" w:cs="Times New Roman"/>
          <w:spacing w:val="-1"/>
          <w:sz w:val="26"/>
          <w:szCs w:val="26"/>
        </w:rPr>
        <w:t>й</w:t>
      </w:r>
      <w:r w:rsidR="00316ED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график</w:t>
      </w:r>
      <w:r w:rsidRPr="006D6E1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95/70</w:t>
      </w:r>
      <w:r w:rsidRPr="006D6E11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Pr="006D6E11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6D6E11"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 w:rsidR="008C749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6D6E11">
        <w:rPr>
          <w:rFonts w:ascii="Times New Roman" w:eastAsia="Times New Roman" w:hAnsi="Times New Roman" w:cs="Times New Roman"/>
          <w:spacing w:val="-1"/>
          <w:sz w:val="26"/>
          <w:szCs w:val="26"/>
        </w:rPr>
        <w:t>Температурный г</w:t>
      </w:r>
      <w:r w:rsidRPr="006D6E11">
        <w:rPr>
          <w:rFonts w:ascii="Times New Roman" w:eastAsia="Times New Roman" w:hAnsi="Times New Roman" w:cs="Times New Roman"/>
          <w:sz w:val="26"/>
          <w:szCs w:val="26"/>
        </w:rPr>
        <w:t>рафик ГВС 60/40</w:t>
      </w:r>
      <w:r w:rsidRPr="006D6E11">
        <w:rPr>
          <w:rFonts w:ascii="Times New Roman" w:hAnsi="Times New Roman" w:cs="Times New Roman"/>
          <w:sz w:val="26"/>
          <w:szCs w:val="26"/>
          <w:vertAlign w:val="superscript"/>
        </w:rPr>
        <w:t>о</w:t>
      </w:r>
      <w:r w:rsidRPr="006D6E11">
        <w:rPr>
          <w:rFonts w:ascii="Times New Roman" w:eastAsia="Times New Roman" w:hAnsi="Times New Roman" w:cs="Times New Roman"/>
          <w:sz w:val="26"/>
          <w:szCs w:val="26"/>
        </w:rPr>
        <w:t>С.</w:t>
      </w:r>
    </w:p>
    <w:p w:rsidR="0044038E" w:rsidRPr="006D6E11" w:rsidRDefault="0044038E" w:rsidP="006D6E11">
      <w:pPr>
        <w:tabs>
          <w:tab w:val="left" w:pos="0"/>
        </w:tabs>
        <w:suppressAutoHyphens/>
        <w:spacing w:after="0" w:line="360" w:lineRule="auto"/>
        <w:ind w:firstLine="6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6E11">
        <w:rPr>
          <w:rFonts w:ascii="Times New Roman" w:eastAsia="Times New Roman" w:hAnsi="Times New Roman" w:cs="Times New Roman"/>
          <w:sz w:val="26"/>
          <w:szCs w:val="26"/>
        </w:rPr>
        <w:t>В дни стояния положительных температур и в летний период температура теплоносителя в подающем трубопроводе поддерживается на уровне 70-75</w:t>
      </w:r>
      <w:r w:rsidRPr="006D6E1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0</w:t>
      </w:r>
      <w:r w:rsidRPr="006D6E11">
        <w:rPr>
          <w:rFonts w:ascii="Times New Roman" w:eastAsia="Times New Roman" w:hAnsi="Times New Roman" w:cs="Times New Roman"/>
          <w:sz w:val="26"/>
          <w:szCs w:val="26"/>
        </w:rPr>
        <w:t>С, для обеспечения нормативных температур ГВС в местах водоразбора горячей воды потребителями (60</w:t>
      </w:r>
      <w:r w:rsidRPr="006D6E1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0</w:t>
      </w:r>
      <w:r w:rsidR="001C7820">
        <w:rPr>
          <w:rFonts w:ascii="Times New Roman" w:eastAsia="Times New Roman" w:hAnsi="Times New Roman" w:cs="Times New Roman"/>
          <w:sz w:val="26"/>
          <w:szCs w:val="26"/>
        </w:rPr>
        <w:t>С).</w:t>
      </w:r>
      <w:r w:rsidRPr="006D6E1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A77B1" w:rsidRPr="00C42985" w:rsidRDefault="008A77B1" w:rsidP="008A77B1">
      <w:pPr>
        <w:pStyle w:val="1"/>
        <w:numPr>
          <w:ilvl w:val="0"/>
          <w:numId w:val="5"/>
        </w:numPr>
        <w:spacing w:before="0"/>
        <w:rPr>
          <w:rFonts w:ascii="Times New Roman" w:hAnsi="Times New Roman" w:cs="Times New Roman"/>
          <w:color w:val="000000" w:themeColor="text1"/>
        </w:rPr>
      </w:pPr>
      <w:bookmarkStart w:id="26" w:name="_Toc378240789"/>
      <w:r w:rsidRPr="00C42985">
        <w:rPr>
          <w:rFonts w:ascii="Times New Roman" w:hAnsi="Times New Roman" w:cs="Times New Roman"/>
          <w:color w:val="000000" w:themeColor="text1"/>
        </w:rPr>
        <w:t>Раздел Предложения по строительству и реконструкции тепловых сетей</w:t>
      </w:r>
      <w:bookmarkEnd w:id="26"/>
    </w:p>
    <w:p w:rsidR="000C0BE7" w:rsidRDefault="008A77B1" w:rsidP="00FB2CF2">
      <w:pPr>
        <w:pStyle w:val="2"/>
        <w:ind w:left="0" w:firstLine="0"/>
        <w:jc w:val="both"/>
      </w:pPr>
      <w:bookmarkStart w:id="27" w:name="_Toc378240790"/>
      <w:r w:rsidRPr="0069113F">
        <w:t>Предложение по новому строительству и реконструкции тепловых сетей, обеспечивающих перераспределение тепловой нагрузки из зон с  дефицитом располагаемой тепловой мощности источников тепловой энергии в зоны с резер</w:t>
      </w:r>
      <w:r w:rsidR="008C7491">
        <w:t>вом</w:t>
      </w:r>
      <w:r w:rsidRPr="0069113F">
        <w:t xml:space="preserve"> располагаемой тепловой мощности источников тепловой энергии (использование существующих резервов).</w:t>
      </w:r>
      <w:bookmarkEnd w:id="27"/>
    </w:p>
    <w:p w:rsidR="00BC0441" w:rsidRDefault="00BC0441" w:rsidP="000C0B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71333" w:rsidRPr="000C0BE7" w:rsidRDefault="000C0BE7" w:rsidP="000C0B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C0BE7">
        <w:rPr>
          <w:rFonts w:ascii="Times New Roman" w:eastAsia="Calibri" w:hAnsi="Times New Roman" w:cs="Times New Roman"/>
          <w:sz w:val="26"/>
          <w:szCs w:val="26"/>
        </w:rPr>
        <w:t>Мероприятия данной схемой не предусматриваются.</w:t>
      </w:r>
    </w:p>
    <w:p w:rsidR="008A77B1" w:rsidRDefault="008A77B1" w:rsidP="008A77B1">
      <w:pPr>
        <w:pStyle w:val="16"/>
        <w:tabs>
          <w:tab w:val="left" w:pos="709"/>
          <w:tab w:val="left" w:pos="851"/>
          <w:tab w:val="left" w:pos="993"/>
        </w:tabs>
        <w:spacing w:before="0" w:after="0" w:line="276" w:lineRule="auto"/>
        <w:ind w:left="709"/>
        <w:rPr>
          <w:b/>
          <w:spacing w:val="0"/>
          <w:sz w:val="24"/>
          <w:szCs w:val="28"/>
        </w:rPr>
      </w:pPr>
    </w:p>
    <w:p w:rsidR="008A77B1" w:rsidRDefault="008A77B1" w:rsidP="00FB2CF2">
      <w:pPr>
        <w:pStyle w:val="2"/>
        <w:ind w:left="0" w:firstLine="0"/>
        <w:jc w:val="both"/>
      </w:pPr>
      <w:bookmarkStart w:id="28" w:name="_Toc378240791"/>
      <w:r>
        <w:lastRenderedPageBreak/>
        <w:t>Предложение</w:t>
      </w:r>
      <w:r w:rsidRPr="00482F56">
        <w:t xml:space="preserve"> по новому строительству тепловых сетей для обеспечения перспективных приростов тепловой нагрузки  во вновь осваиваемых районах поселения, городского округа под жилищную, комплексную  или производственную застройку.</w:t>
      </w:r>
      <w:bookmarkEnd w:id="28"/>
    </w:p>
    <w:p w:rsidR="00815E30" w:rsidRDefault="00815E30" w:rsidP="000C0B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15E30" w:rsidRPr="00815E30" w:rsidRDefault="00815E30" w:rsidP="00815E3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15E30">
        <w:rPr>
          <w:rFonts w:ascii="Times New Roman" w:eastAsia="Calibri" w:hAnsi="Times New Roman" w:cs="Times New Roman"/>
          <w:sz w:val="26"/>
          <w:szCs w:val="26"/>
        </w:rPr>
        <w:t>Для обеспечения перспективных приростов тепловой нагрузки необходимо строительство новых участков тепловой сети. Перечень тепловых сетей до новых потребител</w:t>
      </w:r>
      <w:r>
        <w:rPr>
          <w:rFonts w:ascii="Times New Roman" w:eastAsia="Calibri" w:hAnsi="Times New Roman" w:cs="Times New Roman"/>
          <w:sz w:val="26"/>
          <w:szCs w:val="26"/>
        </w:rPr>
        <w:t>ей представлен в таблице 5</w:t>
      </w:r>
      <w:r w:rsidRPr="00815E30">
        <w:rPr>
          <w:rFonts w:ascii="Times New Roman" w:eastAsia="Calibri" w:hAnsi="Times New Roman" w:cs="Times New Roman"/>
          <w:sz w:val="26"/>
          <w:szCs w:val="26"/>
        </w:rPr>
        <w:t>.2.1, подключение но</w:t>
      </w:r>
      <w:r>
        <w:rPr>
          <w:rFonts w:ascii="Times New Roman" w:eastAsia="Calibri" w:hAnsi="Times New Roman" w:cs="Times New Roman"/>
          <w:sz w:val="26"/>
          <w:szCs w:val="26"/>
        </w:rPr>
        <w:t xml:space="preserve">вых потребителей – на рисунке </w:t>
      </w:r>
      <w:r w:rsidRPr="00815E30">
        <w:rPr>
          <w:rFonts w:ascii="Times New Roman" w:eastAsia="Calibri" w:hAnsi="Times New Roman" w:cs="Times New Roman"/>
          <w:sz w:val="26"/>
          <w:szCs w:val="26"/>
        </w:rPr>
        <w:t>5.</w:t>
      </w:r>
      <w:r w:rsidR="006C6DC7">
        <w:rPr>
          <w:rFonts w:ascii="Times New Roman" w:eastAsia="Calibri" w:hAnsi="Times New Roman" w:cs="Times New Roman"/>
          <w:sz w:val="26"/>
          <w:szCs w:val="26"/>
        </w:rPr>
        <w:t>5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815E30">
        <w:rPr>
          <w:rFonts w:ascii="Times New Roman" w:eastAsia="Calibri" w:hAnsi="Times New Roman" w:cs="Times New Roman"/>
          <w:sz w:val="26"/>
          <w:szCs w:val="26"/>
        </w:rPr>
        <w:t>1</w:t>
      </w:r>
    </w:p>
    <w:p w:rsidR="00815E30" w:rsidRPr="00815E30" w:rsidRDefault="00815E30" w:rsidP="00815E3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Таблица 5</w:t>
      </w:r>
      <w:r w:rsidRPr="00815E30">
        <w:rPr>
          <w:rFonts w:ascii="Times New Roman" w:eastAsia="Calibri" w:hAnsi="Times New Roman" w:cs="Times New Roman"/>
          <w:sz w:val="26"/>
          <w:szCs w:val="26"/>
        </w:rPr>
        <w:t>.2.1</w:t>
      </w:r>
    </w:p>
    <w:p w:rsidR="00815E30" w:rsidRPr="00815E30" w:rsidRDefault="00815E30" w:rsidP="0069557A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15E30">
        <w:rPr>
          <w:rFonts w:ascii="Times New Roman" w:eastAsia="Calibri" w:hAnsi="Times New Roman" w:cs="Times New Roman"/>
          <w:sz w:val="26"/>
          <w:szCs w:val="26"/>
        </w:rPr>
        <w:t>Перечень тепловых сетей до новых потребителей от котельной д.</w:t>
      </w:r>
      <w:r w:rsidR="0069557A">
        <w:rPr>
          <w:rFonts w:ascii="Times New Roman" w:eastAsia="Calibri" w:hAnsi="Times New Roman" w:cs="Times New Roman"/>
          <w:sz w:val="26"/>
          <w:szCs w:val="26"/>
        </w:rPr>
        <w:t xml:space="preserve"> Большая</w:t>
      </w:r>
      <w:r w:rsidRPr="00815E30">
        <w:rPr>
          <w:rFonts w:ascii="Times New Roman" w:eastAsia="Calibri" w:hAnsi="Times New Roman" w:cs="Times New Roman"/>
          <w:sz w:val="26"/>
          <w:szCs w:val="26"/>
        </w:rPr>
        <w:t xml:space="preserve"> Пустомержа</w:t>
      </w:r>
      <w:r w:rsidR="0069557A">
        <w:rPr>
          <w:rFonts w:ascii="Times New Roman" w:eastAsia="Calibri" w:hAnsi="Times New Roman" w:cs="Times New Roman"/>
          <w:sz w:val="26"/>
          <w:szCs w:val="26"/>
        </w:rPr>
        <w:t>.</w:t>
      </w: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54"/>
        <w:gridCol w:w="1354"/>
        <w:gridCol w:w="993"/>
        <w:gridCol w:w="1559"/>
        <w:gridCol w:w="1559"/>
        <w:gridCol w:w="1305"/>
        <w:gridCol w:w="1658"/>
      </w:tblGrid>
      <w:tr w:rsidR="00815E30" w:rsidRPr="00815E30" w:rsidTr="00815E30">
        <w:trPr>
          <w:trHeight w:val="113"/>
          <w:tblHeader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69557A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</w:t>
            </w:r>
            <w:r w:rsidR="00815E30"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диаметр</w:t>
            </w:r>
            <w:r w:rsidR="00815E30"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трубопровода</w:t>
            </w:r>
            <w:r w:rsidR="00815E30"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Теплоизоляционный материал</w:t>
            </w:r>
          </w:p>
        </w:tc>
      </w:tr>
      <w:tr w:rsidR="00815E30" w:rsidRPr="00815E30" w:rsidTr="00815E30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815E30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815E30" w:rsidRPr="00815E30" w:rsidTr="006C6DC7">
        <w:trPr>
          <w:trHeight w:val="279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15E30" w:rsidRPr="00815E30" w:rsidRDefault="00815E30" w:rsidP="00815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229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C6DC7" w:rsidRPr="00815E30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ED3">
              <w:rPr>
                <w:rFonts w:ascii="Times New Roman" w:eastAsia="Calibri" w:hAnsi="Times New Roman" w:cs="Times New Roman"/>
                <w:sz w:val="18"/>
                <w:szCs w:val="18"/>
              </w:rPr>
              <w:t>* точных данных по расположению новой застройки не предоставлено, поэтому длина участк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ов</w:t>
            </w:r>
            <w:r w:rsidRPr="00124ED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принята ориентировочно.</w:t>
            </w:r>
          </w:p>
        </w:tc>
      </w:tr>
    </w:tbl>
    <w:p w:rsidR="00815E30" w:rsidRDefault="00815E30" w:rsidP="000C0B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A77B1" w:rsidRDefault="008A77B1" w:rsidP="00FB2CF2">
      <w:pPr>
        <w:pStyle w:val="2"/>
        <w:ind w:left="0" w:firstLine="0"/>
        <w:jc w:val="both"/>
      </w:pPr>
      <w:bookmarkStart w:id="29" w:name="_Toc378240792"/>
      <w:r w:rsidRPr="00035849">
        <w:t>Предложение по новому строительству и 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29"/>
    </w:p>
    <w:p w:rsidR="000C0BE7" w:rsidRDefault="000C0BE7" w:rsidP="000C0BE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C0BE7">
        <w:rPr>
          <w:rFonts w:ascii="Times New Roman" w:eastAsia="Calibri" w:hAnsi="Times New Roman" w:cs="Times New Roman"/>
          <w:sz w:val="26"/>
          <w:szCs w:val="26"/>
        </w:rPr>
        <w:t>Мероприятия данной схемой не предусматриваются.</w:t>
      </w:r>
    </w:p>
    <w:p w:rsidR="008A77B1" w:rsidRPr="00D609EB" w:rsidRDefault="008A77B1" w:rsidP="008A77B1">
      <w:pPr>
        <w:pStyle w:val="16"/>
        <w:tabs>
          <w:tab w:val="left" w:pos="709"/>
          <w:tab w:val="left" w:pos="851"/>
        </w:tabs>
        <w:spacing w:before="0" w:after="0" w:line="276" w:lineRule="auto"/>
        <w:ind w:firstLine="709"/>
        <w:rPr>
          <w:b/>
          <w:spacing w:val="0"/>
          <w:sz w:val="24"/>
          <w:szCs w:val="24"/>
        </w:rPr>
      </w:pPr>
    </w:p>
    <w:p w:rsidR="008A77B1" w:rsidRDefault="008A77B1" w:rsidP="00FB2CF2">
      <w:pPr>
        <w:pStyle w:val="2"/>
        <w:ind w:left="0" w:firstLine="0"/>
        <w:jc w:val="both"/>
      </w:pPr>
      <w:bookmarkStart w:id="30" w:name="_Toc378240793"/>
      <w:r>
        <w:t>П</w:t>
      </w:r>
      <w:r w:rsidRPr="00D609EB">
        <w:t>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котельных;</w:t>
      </w:r>
      <w:bookmarkEnd w:id="30"/>
    </w:p>
    <w:p w:rsidR="006C6DC7" w:rsidRDefault="006C6DC7" w:rsidP="006C6D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C0BE7">
        <w:rPr>
          <w:rFonts w:ascii="Times New Roman" w:eastAsia="Calibri" w:hAnsi="Times New Roman" w:cs="Times New Roman"/>
          <w:sz w:val="26"/>
          <w:szCs w:val="26"/>
        </w:rPr>
        <w:t>Мероприятия данной схемой не предусматриваются.</w:t>
      </w:r>
    </w:p>
    <w:p w:rsidR="008A77B1" w:rsidRPr="00D609EB" w:rsidRDefault="008A77B1" w:rsidP="008A77B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77B1" w:rsidRDefault="008A77B1" w:rsidP="00800012">
      <w:pPr>
        <w:pStyle w:val="2"/>
        <w:ind w:left="0" w:firstLine="0"/>
      </w:pPr>
      <w:bookmarkStart w:id="31" w:name="_Toc378240794"/>
      <w:r>
        <w:t>П</w:t>
      </w:r>
      <w:r w:rsidRPr="00D609EB">
        <w:t>редложения по строительству и реконструкции тепловых сетей для</w:t>
      </w:r>
      <w:bookmarkEnd w:id="31"/>
    </w:p>
    <w:p w:rsidR="008A77B1" w:rsidRPr="00652DCD" w:rsidRDefault="008A77B1" w:rsidP="00FB2CF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52DCD">
        <w:rPr>
          <w:rFonts w:ascii="Times New Roman" w:hAnsi="Times New Roman" w:cs="Times New Roman"/>
          <w:b/>
          <w:sz w:val="26"/>
          <w:szCs w:val="26"/>
        </w:rPr>
        <w:t>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</w:p>
    <w:p w:rsidR="006C6DC7" w:rsidRDefault="006C6DC7" w:rsidP="006C6DC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  <w:sectPr w:rsidR="006C6DC7" w:rsidSect="005F23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15E30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Для обеспечения нормативной надежности и повышения эффективности функционирования предлагается перейти на четырехтрубную систему теплоснабжения в д. Большая Пустомержа. Сети отопления организовать по закрытой схеме. Перечень новых тепловых сетей </w:t>
      </w:r>
      <w:r>
        <w:rPr>
          <w:rFonts w:ascii="Times New Roman" w:eastAsia="Calibri" w:hAnsi="Times New Roman" w:cs="Times New Roman"/>
          <w:sz w:val="26"/>
          <w:szCs w:val="26"/>
        </w:rPr>
        <w:t xml:space="preserve">ГВС представлен в таблице </w:t>
      </w:r>
      <w:r w:rsidRPr="00815E30">
        <w:rPr>
          <w:rFonts w:ascii="Times New Roman" w:eastAsia="Calibri" w:hAnsi="Times New Roman" w:cs="Times New Roman"/>
          <w:sz w:val="26"/>
          <w:szCs w:val="26"/>
        </w:rPr>
        <w:t>5.</w:t>
      </w:r>
      <w:r>
        <w:rPr>
          <w:rFonts w:ascii="Times New Roman" w:eastAsia="Calibri" w:hAnsi="Times New Roman" w:cs="Times New Roman"/>
          <w:sz w:val="26"/>
          <w:szCs w:val="26"/>
        </w:rPr>
        <w:t>5.</w:t>
      </w:r>
      <w:r w:rsidRPr="00815E30">
        <w:rPr>
          <w:rFonts w:ascii="Times New Roman" w:eastAsia="Calibri" w:hAnsi="Times New Roman" w:cs="Times New Roman"/>
          <w:sz w:val="26"/>
          <w:szCs w:val="26"/>
        </w:rPr>
        <w:t xml:space="preserve">1. Схема перспективных тепловых </w:t>
      </w:r>
      <w:r>
        <w:rPr>
          <w:rFonts w:ascii="Times New Roman" w:eastAsia="Calibri" w:hAnsi="Times New Roman" w:cs="Times New Roman"/>
          <w:sz w:val="26"/>
          <w:szCs w:val="26"/>
        </w:rPr>
        <w:t xml:space="preserve">сетей представлена на рисунке </w:t>
      </w:r>
      <w:r w:rsidRPr="00815E30">
        <w:rPr>
          <w:rFonts w:ascii="Times New Roman" w:eastAsia="Calibri" w:hAnsi="Times New Roman" w:cs="Times New Roman"/>
          <w:sz w:val="26"/>
          <w:szCs w:val="26"/>
        </w:rPr>
        <w:t>5.</w:t>
      </w:r>
      <w:r>
        <w:rPr>
          <w:rFonts w:ascii="Times New Roman" w:eastAsia="Calibri" w:hAnsi="Times New Roman" w:cs="Times New Roman"/>
          <w:sz w:val="26"/>
          <w:szCs w:val="26"/>
        </w:rPr>
        <w:t>5.</w:t>
      </w:r>
      <w:r w:rsidRPr="00815E30">
        <w:rPr>
          <w:rFonts w:ascii="Times New Roman" w:eastAsia="Calibri" w:hAnsi="Times New Roman" w:cs="Times New Roman"/>
          <w:sz w:val="26"/>
          <w:szCs w:val="26"/>
        </w:rPr>
        <w:t>1.</w:t>
      </w:r>
    </w:p>
    <w:p w:rsidR="006C6DC7" w:rsidRDefault="006C6DC7" w:rsidP="006C6DC7">
      <w:r>
        <w:rPr>
          <w:noProof/>
          <w:lang w:eastAsia="ru-RU"/>
        </w:rPr>
        <w:lastRenderedPageBreak/>
        <w:drawing>
          <wp:inline distT="0" distB="0" distL="0" distR="0" wp14:anchorId="22D0CFF2" wp14:editId="3FC634BB">
            <wp:extent cx="9386619" cy="5676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и перспективы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2394" cy="56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DC7">
        <w:t xml:space="preserve"> </w:t>
      </w:r>
      <w:r w:rsidRPr="006C6DC7">
        <w:rPr>
          <w:rFonts w:ascii="Times New Roman" w:hAnsi="Times New Roman" w:cs="Times New Roman"/>
          <w:b/>
          <w:sz w:val="24"/>
          <w:szCs w:val="24"/>
        </w:rPr>
        <w:t>Рисунок 5.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6C6DC7">
        <w:rPr>
          <w:rFonts w:ascii="Times New Roman" w:hAnsi="Times New Roman" w:cs="Times New Roman"/>
          <w:b/>
          <w:sz w:val="24"/>
          <w:szCs w:val="24"/>
        </w:rPr>
        <w:t>.1. Перспективная схема тепловых сетей от котельной д. Большая Пустомержа.</w:t>
      </w:r>
    </w:p>
    <w:p w:rsidR="006C6DC7" w:rsidRPr="000C0BE7" w:rsidRDefault="006C6DC7" w:rsidP="006C6DC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  <w:sectPr w:rsidR="006C6DC7" w:rsidRPr="000C0BE7" w:rsidSect="006C6DC7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6C6DC7" w:rsidRPr="001344F6" w:rsidRDefault="006C6DC7" w:rsidP="006C6DC7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344F6">
        <w:rPr>
          <w:rFonts w:ascii="Times New Roman" w:eastAsia="Calibri" w:hAnsi="Times New Roman" w:cs="Times New Roman"/>
          <w:sz w:val="26"/>
          <w:szCs w:val="26"/>
        </w:rPr>
        <w:lastRenderedPageBreak/>
        <w:t>Таблица 5.5.1.</w:t>
      </w:r>
    </w:p>
    <w:p w:rsidR="006C6DC7" w:rsidRPr="001344F6" w:rsidRDefault="006C6DC7" w:rsidP="006C6DC7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344F6">
        <w:rPr>
          <w:rFonts w:ascii="Times New Roman" w:eastAsia="Calibri" w:hAnsi="Times New Roman" w:cs="Times New Roman"/>
          <w:sz w:val="26"/>
          <w:szCs w:val="26"/>
        </w:rPr>
        <w:t>Перечень новых тепловых сетей ГВС от котельной д. Б. Пустомержа</w:t>
      </w:r>
      <w:r w:rsidR="00FF0A7C">
        <w:rPr>
          <w:rFonts w:ascii="Times New Roman" w:eastAsia="Calibri" w:hAnsi="Times New Roman" w:cs="Times New Roman"/>
          <w:sz w:val="26"/>
          <w:szCs w:val="26"/>
        </w:rPr>
        <w:t>.</w:t>
      </w:r>
    </w:p>
    <w:tbl>
      <w:tblPr>
        <w:tblW w:w="978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354"/>
        <w:gridCol w:w="1354"/>
        <w:gridCol w:w="993"/>
        <w:gridCol w:w="1559"/>
        <w:gridCol w:w="1559"/>
        <w:gridCol w:w="1305"/>
        <w:gridCol w:w="1658"/>
      </w:tblGrid>
      <w:tr w:rsidR="006C6DC7" w:rsidRPr="00815E30" w:rsidTr="006C6DC7">
        <w:trPr>
          <w:trHeight w:val="113"/>
          <w:tblHeader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9557A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</w:t>
            </w:r>
            <w:r w:rsidR="006C6DC7"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диаметр</w:t>
            </w:r>
            <w:r w:rsidR="006C6DC7"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трубопровода</w:t>
            </w:r>
            <w:r w:rsidR="006C6DC7"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Теплоизоляционный материал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№18Б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Дет.сад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№16А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школа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Начал.школа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 "Агробалт"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Уз23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815E30" w:rsidTr="006C6DC7">
        <w:trPr>
          <w:trHeight w:val="113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815E30" w:rsidRDefault="006C6DC7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5E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</w:tbl>
    <w:p w:rsidR="000C0BE7" w:rsidRDefault="000C0BE7" w:rsidP="000C0BE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0BE7">
        <w:rPr>
          <w:rFonts w:ascii="Times New Roman" w:eastAsia="Calibri" w:hAnsi="Times New Roman" w:cs="Times New Roman"/>
          <w:sz w:val="20"/>
          <w:szCs w:val="20"/>
        </w:rPr>
        <w:t>* точных данных по расположению новой застройки не предоставлено, поэтому длина участк</w:t>
      </w:r>
      <w:r w:rsidR="006C6DC7">
        <w:rPr>
          <w:rFonts w:ascii="Times New Roman" w:eastAsia="Calibri" w:hAnsi="Times New Roman" w:cs="Times New Roman"/>
          <w:sz w:val="20"/>
          <w:szCs w:val="20"/>
        </w:rPr>
        <w:t>ов</w:t>
      </w:r>
      <w:r w:rsidRPr="000C0BE7">
        <w:rPr>
          <w:rFonts w:ascii="Times New Roman" w:eastAsia="Calibri" w:hAnsi="Times New Roman" w:cs="Times New Roman"/>
          <w:sz w:val="20"/>
          <w:szCs w:val="20"/>
        </w:rPr>
        <w:t xml:space="preserve"> принята ориентировочно.</w:t>
      </w:r>
    </w:p>
    <w:p w:rsidR="006C6DC7" w:rsidRPr="006C6DC7" w:rsidRDefault="006C6DC7" w:rsidP="006C6DC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6DC7">
        <w:rPr>
          <w:rFonts w:ascii="Times New Roman" w:eastAsia="Calibri" w:hAnsi="Times New Roman" w:cs="Times New Roman"/>
          <w:sz w:val="26"/>
          <w:szCs w:val="26"/>
        </w:rPr>
        <w:t>В связи с переходом на закрытую схему теплоснабжения и почти 100%-ным износом существующих тепловых сетей, предлагается реконструкция тепловых сетей д. Большая Пустомержа. Перечень тепловых сетей, подлежащих реконст</w:t>
      </w:r>
      <w:r>
        <w:rPr>
          <w:rFonts w:ascii="Times New Roman" w:eastAsia="Calibri" w:hAnsi="Times New Roman" w:cs="Times New Roman"/>
          <w:sz w:val="26"/>
          <w:szCs w:val="26"/>
        </w:rPr>
        <w:t xml:space="preserve">рукции, представлен в таблице </w:t>
      </w:r>
      <w:r w:rsidRPr="006C6DC7">
        <w:rPr>
          <w:rFonts w:ascii="Times New Roman" w:eastAsia="Calibri" w:hAnsi="Times New Roman" w:cs="Times New Roman"/>
          <w:sz w:val="26"/>
          <w:szCs w:val="26"/>
        </w:rPr>
        <w:t>5.</w:t>
      </w:r>
      <w:r>
        <w:rPr>
          <w:rFonts w:ascii="Times New Roman" w:eastAsia="Calibri" w:hAnsi="Times New Roman" w:cs="Times New Roman"/>
          <w:sz w:val="26"/>
          <w:szCs w:val="26"/>
        </w:rPr>
        <w:t>5.</w:t>
      </w:r>
      <w:r w:rsidRPr="006C6DC7">
        <w:rPr>
          <w:rFonts w:ascii="Times New Roman" w:eastAsia="Calibri" w:hAnsi="Times New Roman" w:cs="Times New Roman"/>
          <w:sz w:val="26"/>
          <w:szCs w:val="26"/>
        </w:rPr>
        <w:t>2</w:t>
      </w:r>
    </w:p>
    <w:p w:rsidR="006C6DC7" w:rsidRPr="006C6DC7" w:rsidRDefault="006C6DC7" w:rsidP="00FF0A7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Таблица </w:t>
      </w:r>
      <w:r w:rsidRPr="006C6DC7">
        <w:rPr>
          <w:rFonts w:ascii="Times New Roman" w:eastAsia="Calibri" w:hAnsi="Times New Roman" w:cs="Times New Roman"/>
          <w:sz w:val="26"/>
          <w:szCs w:val="26"/>
        </w:rPr>
        <w:t>5.</w:t>
      </w:r>
      <w:r>
        <w:rPr>
          <w:rFonts w:ascii="Times New Roman" w:eastAsia="Calibri" w:hAnsi="Times New Roman" w:cs="Times New Roman"/>
          <w:sz w:val="26"/>
          <w:szCs w:val="26"/>
        </w:rPr>
        <w:t>5.</w:t>
      </w:r>
      <w:r w:rsidRPr="006C6DC7">
        <w:rPr>
          <w:rFonts w:ascii="Times New Roman" w:eastAsia="Calibri" w:hAnsi="Times New Roman" w:cs="Times New Roman"/>
          <w:sz w:val="26"/>
          <w:szCs w:val="26"/>
        </w:rPr>
        <w:t>2.</w:t>
      </w:r>
    </w:p>
    <w:p w:rsidR="006C6DC7" w:rsidRPr="006C6DC7" w:rsidRDefault="006C6DC7" w:rsidP="00FF0A7C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C6DC7">
        <w:rPr>
          <w:rFonts w:ascii="Times New Roman" w:eastAsia="Calibri" w:hAnsi="Times New Roman" w:cs="Times New Roman"/>
          <w:sz w:val="26"/>
          <w:szCs w:val="26"/>
        </w:rPr>
        <w:t>Перечень тепловых сетей от котельной д.</w:t>
      </w:r>
      <w:r w:rsidR="00FF0A7C">
        <w:rPr>
          <w:rFonts w:ascii="Times New Roman" w:eastAsia="Calibri" w:hAnsi="Times New Roman" w:cs="Times New Roman"/>
          <w:sz w:val="26"/>
          <w:szCs w:val="26"/>
        </w:rPr>
        <w:t xml:space="preserve"> Большая</w:t>
      </w:r>
      <w:r w:rsidRPr="006C6DC7">
        <w:rPr>
          <w:rFonts w:ascii="Times New Roman" w:eastAsia="Calibri" w:hAnsi="Times New Roman" w:cs="Times New Roman"/>
          <w:sz w:val="26"/>
          <w:szCs w:val="26"/>
        </w:rPr>
        <w:t xml:space="preserve"> Пустомержа, подлежащих реконструкции.</w:t>
      </w:r>
    </w:p>
    <w:tbl>
      <w:tblPr>
        <w:tblW w:w="978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354"/>
        <w:gridCol w:w="1354"/>
        <w:gridCol w:w="993"/>
        <w:gridCol w:w="1559"/>
        <w:gridCol w:w="1559"/>
        <w:gridCol w:w="1305"/>
        <w:gridCol w:w="1658"/>
      </w:tblGrid>
      <w:tr w:rsidR="006C6DC7" w:rsidRPr="006C6DC7" w:rsidTr="001B318F">
        <w:trPr>
          <w:trHeight w:val="227"/>
          <w:tblHeader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9557A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</w:t>
            </w:r>
            <w:r w:rsidR="006C6DC7"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диаметр</w:t>
            </w:r>
            <w:r w:rsidR="006C6DC7"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трубопровода</w:t>
            </w:r>
            <w:r w:rsidR="006C6DC7"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Теплоизоляционный материал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№16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№18Б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Дет.сад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Уз9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№16А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школа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Начал.школа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Подземная </w:t>
            </w: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Уз17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ЗАО "Агробалт"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Уз22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№4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  <w:tr w:rsidR="006C6DC7" w:rsidRPr="006C6DC7" w:rsidTr="001B318F">
        <w:trPr>
          <w:trHeight w:val="227"/>
        </w:trPr>
        <w:tc>
          <w:tcPr>
            <w:tcW w:w="1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Уз15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Магазин,столовая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Подземная канальная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6DC7" w:rsidRPr="006C6DC7" w:rsidRDefault="006C6DC7" w:rsidP="006C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C6D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Пенополиуретан</w:t>
            </w:r>
          </w:p>
        </w:tc>
      </w:tr>
    </w:tbl>
    <w:p w:rsidR="000C0BE7" w:rsidRDefault="000C0BE7" w:rsidP="002D74C9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77B1" w:rsidRPr="00035849" w:rsidRDefault="008A77B1" w:rsidP="008A77B1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32" w:name="_Toc378240795"/>
      <w:r w:rsidRPr="00035849">
        <w:rPr>
          <w:rFonts w:ascii="Times New Roman" w:hAnsi="Times New Roman" w:cs="Times New Roman"/>
          <w:color w:val="000000" w:themeColor="text1"/>
        </w:rPr>
        <w:t>Раздел Перспективные топливные балансы</w:t>
      </w:r>
      <w:bookmarkEnd w:id="32"/>
    </w:p>
    <w:p w:rsidR="000C0BE7" w:rsidRDefault="000C0BE7" w:rsidP="000C0BE7">
      <w:pPr>
        <w:pStyle w:val="a9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C0B35" w:rsidRPr="003C0B35" w:rsidRDefault="003C0B35" w:rsidP="003C0B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35">
        <w:rPr>
          <w:rFonts w:ascii="Times New Roman" w:eastAsia="Calibri" w:hAnsi="Times New Roman" w:cs="Times New Roman"/>
          <w:sz w:val="26"/>
          <w:szCs w:val="26"/>
        </w:rPr>
        <w:t>В качестве основного топлива на источнике тепловой энергии д. Большая Пустомержа применяется природный газ, а на котельных в д. Мануйлово - уголь.</w:t>
      </w:r>
    </w:p>
    <w:p w:rsidR="003C0B35" w:rsidRPr="003C0B35" w:rsidRDefault="003C0B35" w:rsidP="003C0B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C0B35">
        <w:rPr>
          <w:rFonts w:ascii="Times New Roman" w:eastAsia="Calibri" w:hAnsi="Times New Roman" w:cs="Times New Roman"/>
          <w:sz w:val="26"/>
          <w:szCs w:val="26"/>
        </w:rPr>
        <w:t xml:space="preserve">Перспективное топливопотребление было рассчитано на развитие системы теплоснабжения до окончания планируемого периода, с учетом перспективного ввода новых потребителей и строительством новых блочно-модульных котельных, и представлено в таблице </w:t>
      </w:r>
      <w:r>
        <w:rPr>
          <w:rFonts w:ascii="Times New Roman" w:eastAsia="Calibri" w:hAnsi="Times New Roman" w:cs="Times New Roman"/>
          <w:sz w:val="26"/>
          <w:szCs w:val="26"/>
        </w:rPr>
        <w:t>6.1.</w:t>
      </w:r>
    </w:p>
    <w:p w:rsidR="007F7582" w:rsidRPr="003C0B35" w:rsidRDefault="007F7582" w:rsidP="00FF0A7C">
      <w:pPr>
        <w:pStyle w:val="af1"/>
        <w:keepNext/>
        <w:spacing w:after="0"/>
        <w:jc w:val="right"/>
        <w:rPr>
          <w:b w:val="0"/>
          <w:color w:val="auto"/>
          <w:sz w:val="26"/>
          <w:szCs w:val="26"/>
        </w:rPr>
      </w:pPr>
      <w:r w:rsidRPr="003C0B35">
        <w:rPr>
          <w:b w:val="0"/>
          <w:color w:val="auto"/>
          <w:sz w:val="26"/>
          <w:szCs w:val="26"/>
        </w:rPr>
        <w:t>Таблица</w:t>
      </w:r>
      <w:r w:rsidR="003C0B35">
        <w:rPr>
          <w:b w:val="0"/>
          <w:color w:val="auto"/>
          <w:sz w:val="26"/>
          <w:szCs w:val="26"/>
        </w:rPr>
        <w:t xml:space="preserve"> </w:t>
      </w:r>
      <w:r w:rsidR="00296140" w:rsidRPr="003C0B35">
        <w:rPr>
          <w:b w:val="0"/>
          <w:color w:val="auto"/>
          <w:sz w:val="26"/>
          <w:szCs w:val="26"/>
        </w:rPr>
        <w:t>6</w:t>
      </w:r>
      <w:r w:rsidR="007065B6" w:rsidRPr="003C0B35">
        <w:rPr>
          <w:b w:val="0"/>
          <w:color w:val="auto"/>
          <w:sz w:val="26"/>
          <w:szCs w:val="26"/>
        </w:rPr>
        <w:t>.</w:t>
      </w:r>
      <w:r w:rsidR="00D75463" w:rsidRPr="003C0B35">
        <w:rPr>
          <w:b w:val="0"/>
          <w:color w:val="auto"/>
          <w:sz w:val="26"/>
          <w:szCs w:val="26"/>
        </w:rPr>
        <w:fldChar w:fldCharType="begin"/>
      </w:r>
      <w:r w:rsidR="007065B6" w:rsidRPr="003C0B35">
        <w:rPr>
          <w:b w:val="0"/>
          <w:color w:val="auto"/>
          <w:sz w:val="26"/>
          <w:szCs w:val="26"/>
        </w:rPr>
        <w:instrText xml:space="preserve"> SEQ Таблица \* ARABIC \s 2 </w:instrText>
      </w:r>
      <w:r w:rsidR="00D75463" w:rsidRPr="003C0B35">
        <w:rPr>
          <w:b w:val="0"/>
          <w:color w:val="auto"/>
          <w:sz w:val="26"/>
          <w:szCs w:val="26"/>
        </w:rPr>
        <w:fldChar w:fldCharType="separate"/>
      </w:r>
      <w:r w:rsidR="004B08BB">
        <w:rPr>
          <w:b w:val="0"/>
          <w:noProof/>
          <w:color w:val="auto"/>
          <w:sz w:val="26"/>
          <w:szCs w:val="26"/>
        </w:rPr>
        <w:t>1</w:t>
      </w:r>
      <w:r w:rsidR="00D75463" w:rsidRPr="003C0B35">
        <w:rPr>
          <w:b w:val="0"/>
          <w:color w:val="auto"/>
          <w:sz w:val="26"/>
          <w:szCs w:val="26"/>
        </w:rPr>
        <w:fldChar w:fldCharType="end"/>
      </w:r>
      <w:r w:rsidR="003C0B35">
        <w:rPr>
          <w:b w:val="0"/>
          <w:color w:val="auto"/>
          <w:sz w:val="26"/>
          <w:szCs w:val="26"/>
        </w:rPr>
        <w:t>.</w:t>
      </w:r>
    </w:p>
    <w:p w:rsidR="00296140" w:rsidRPr="003C0B35" w:rsidRDefault="00296140" w:rsidP="00FF0A7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3C0B35">
        <w:rPr>
          <w:rFonts w:ascii="Times New Roman" w:eastAsia="Calibri" w:hAnsi="Times New Roman" w:cs="Times New Roman"/>
          <w:sz w:val="26"/>
          <w:szCs w:val="26"/>
        </w:rPr>
        <w:t>Перспективное потребление природного газа</w:t>
      </w:r>
    </w:p>
    <w:tbl>
      <w:tblPr>
        <w:tblW w:w="4881" w:type="pct"/>
        <w:tblLook w:val="04A0" w:firstRow="1" w:lastRow="0" w:firstColumn="1" w:lastColumn="0" w:noHBand="0" w:noVBand="1"/>
      </w:tblPr>
      <w:tblGrid>
        <w:gridCol w:w="791"/>
        <w:gridCol w:w="2000"/>
        <w:gridCol w:w="1485"/>
        <w:gridCol w:w="1361"/>
        <w:gridCol w:w="1561"/>
        <w:gridCol w:w="1559"/>
        <w:gridCol w:w="1416"/>
      </w:tblGrid>
      <w:tr w:rsidR="003C0B35" w:rsidRPr="003C0B35" w:rsidTr="001B318F">
        <w:trPr>
          <w:trHeight w:val="1785"/>
          <w:tblHeader/>
        </w:trPr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Мощность котельной Гкал/час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 условного топлива</w:t>
            </w:r>
          </w:p>
          <w:p w:rsidR="003C0B35" w:rsidRPr="003C0B35" w:rsidRDefault="00D156ED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тыс. </w:t>
            </w:r>
            <w:r w:rsidR="003C0B35"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т.у.т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расход условного топлива кг.у.т./Гкал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Изменение потребления топлива к 2028 году,</w:t>
            </w:r>
          </w:p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т.у.т</w:t>
            </w:r>
          </w:p>
        </w:tc>
      </w:tr>
      <w:tr w:rsidR="003C0B35" w:rsidRPr="003C0B35" w:rsidTr="001B318F">
        <w:trPr>
          <w:trHeight w:val="510"/>
        </w:trPr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№16</w:t>
            </w:r>
          </w:p>
          <w:p w:rsidR="003C0B35" w:rsidRPr="003C0B35" w:rsidRDefault="003C0B35" w:rsidP="003C0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Б. Пустомержа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B35">
              <w:rPr>
                <w:rFonts w:ascii="Times New Roman" w:eastAsia="Calibri" w:hAnsi="Times New Roman" w:cs="Times New Roman"/>
                <w:sz w:val="20"/>
                <w:szCs w:val="20"/>
              </w:rPr>
              <w:t>4,95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6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B35" w:rsidRPr="003C0B35" w:rsidRDefault="003C0B35" w:rsidP="003C0B35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C0B3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0,99</w:t>
            </w:r>
          </w:p>
        </w:tc>
      </w:tr>
      <w:tr w:rsidR="003C0B35" w:rsidRPr="003C0B35" w:rsidTr="001B318F">
        <w:trPr>
          <w:trHeight w:val="510"/>
        </w:trPr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№1 (больница) </w:t>
            </w:r>
          </w:p>
          <w:p w:rsidR="003C0B35" w:rsidRPr="003C0B35" w:rsidRDefault="003C0B35" w:rsidP="003C0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д. Мануйлово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B3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0,774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255,67</w:t>
            </w:r>
          </w:p>
        </w:tc>
        <w:tc>
          <w:tcPr>
            <w:tcW w:w="6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B35" w:rsidRPr="003C0B35" w:rsidRDefault="003C0B35" w:rsidP="003C0B35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C0B3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0,17</w:t>
            </w:r>
          </w:p>
        </w:tc>
      </w:tr>
      <w:tr w:rsidR="003C0B35" w:rsidRPr="003C0B35" w:rsidTr="001B318F">
        <w:trPr>
          <w:trHeight w:val="510"/>
        </w:trPr>
        <w:tc>
          <w:tcPr>
            <w:tcW w:w="3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 (ДРСУ)</w:t>
            </w:r>
          </w:p>
          <w:p w:rsidR="003C0B35" w:rsidRPr="003C0B35" w:rsidRDefault="003C0B35" w:rsidP="003C0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Мануйлово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B35">
              <w:rPr>
                <w:rFonts w:ascii="Times New Roman" w:eastAsia="Calibri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B35" w:rsidRPr="003C0B35" w:rsidRDefault="003C0B35" w:rsidP="003C0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B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230,91</w:t>
            </w:r>
          </w:p>
        </w:tc>
        <w:tc>
          <w:tcPr>
            <w:tcW w:w="6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0B35" w:rsidRPr="003C0B35" w:rsidRDefault="003C0B35" w:rsidP="003C0B35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3C0B3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0,045</w:t>
            </w:r>
          </w:p>
        </w:tc>
      </w:tr>
    </w:tbl>
    <w:p w:rsidR="008A77B1" w:rsidRPr="00482F56" w:rsidRDefault="008A77B1" w:rsidP="008A77B1">
      <w:pPr>
        <w:spacing w:after="0"/>
        <w:rPr>
          <w:rFonts w:ascii="Times New Roman" w:hAnsi="Times New Roman" w:cs="Times New Roman"/>
          <w:color w:val="000000"/>
        </w:rPr>
      </w:pPr>
    </w:p>
    <w:p w:rsidR="008A77B1" w:rsidRPr="00035849" w:rsidRDefault="008A77B1" w:rsidP="008A77B1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33" w:name="_Toc378240796"/>
      <w:r w:rsidRPr="00035849">
        <w:rPr>
          <w:rFonts w:ascii="Times New Roman" w:hAnsi="Times New Roman" w:cs="Times New Roman"/>
          <w:color w:val="000000" w:themeColor="text1"/>
        </w:rPr>
        <w:t>Раздел Инвестиции в строительство, реконструкцию и техническое перевооружение</w:t>
      </w:r>
      <w:bookmarkEnd w:id="33"/>
    </w:p>
    <w:p w:rsidR="008A77B1" w:rsidRPr="00035849" w:rsidRDefault="008A77B1" w:rsidP="008A77B1">
      <w:pPr>
        <w:spacing w:after="0"/>
        <w:rPr>
          <w:rFonts w:ascii="Times New Roman" w:hAnsi="Times New Roman" w:cs="Times New Roman"/>
        </w:rPr>
      </w:pPr>
    </w:p>
    <w:p w:rsidR="008A77B1" w:rsidRPr="00035849" w:rsidRDefault="008A77B1" w:rsidP="00FB2CF2">
      <w:pPr>
        <w:pStyle w:val="2"/>
        <w:ind w:left="0" w:firstLine="0"/>
        <w:jc w:val="both"/>
      </w:pPr>
      <w:bookmarkStart w:id="34" w:name="_Toc378240797"/>
      <w:r w:rsidRPr="00035849">
        <w:t xml:space="preserve">Решения по величине необходимых инвестиций в новое строительство, реконструкцию и техническое перевооружение источников тепловой </w:t>
      </w:r>
      <w:bookmarkStart w:id="35" w:name="_GoBack"/>
      <w:bookmarkEnd w:id="35"/>
      <w:r w:rsidR="00CB3E7A" w:rsidRPr="00035849">
        <w:t>энергии на</w:t>
      </w:r>
      <w:r w:rsidRPr="00035849">
        <w:t xml:space="preserve"> каждом этапе планируемого периода с учетом утвержденной инвестиционной программы.</w:t>
      </w:r>
      <w:bookmarkEnd w:id="34"/>
    </w:p>
    <w:p w:rsidR="00D933F7" w:rsidRDefault="00296140" w:rsidP="00296140">
      <w:pPr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296140">
        <w:rPr>
          <w:rFonts w:ascii="Times New Roman" w:hAnsi="Times New Roman" w:cs="Times New Roman"/>
          <w:sz w:val="26"/>
          <w:szCs w:val="26"/>
        </w:rPr>
        <w:t xml:space="preserve">Инвестиций в новое строительство, реконструкцию и техническое перевооружение источников тепловой энергии </w:t>
      </w:r>
      <w:r w:rsidR="00D933F7">
        <w:rPr>
          <w:rFonts w:ascii="Times New Roman" w:hAnsi="Times New Roman" w:cs="Times New Roman"/>
          <w:sz w:val="26"/>
          <w:szCs w:val="26"/>
        </w:rPr>
        <w:t>представлены в таблице 7.1.1.</w:t>
      </w:r>
    </w:p>
    <w:p w:rsidR="00296140" w:rsidRDefault="00D933F7" w:rsidP="001B318F">
      <w:pPr>
        <w:spacing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7.1.1.</w:t>
      </w:r>
    </w:p>
    <w:p w:rsidR="001F1FF3" w:rsidRPr="001F1FF3" w:rsidRDefault="001F1FF3" w:rsidP="001B318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F1FF3">
        <w:rPr>
          <w:rFonts w:ascii="Times New Roman" w:eastAsia="Calibri" w:hAnsi="Times New Roman" w:cs="Times New Roman"/>
          <w:sz w:val="26"/>
          <w:szCs w:val="26"/>
        </w:rPr>
        <w:t>Сводная таблица финансовых потребностей</w:t>
      </w:r>
      <w:r w:rsidR="000174D2">
        <w:rPr>
          <w:rFonts w:ascii="Times New Roman" w:eastAsia="Calibri" w:hAnsi="Times New Roman" w:cs="Times New Roman"/>
          <w:sz w:val="26"/>
          <w:szCs w:val="26"/>
        </w:rPr>
        <w:t xml:space="preserve"> на установку новых блочно-модульных котельных.</w:t>
      </w:r>
    </w:p>
    <w:tbl>
      <w:tblPr>
        <w:tblW w:w="49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635"/>
        <w:gridCol w:w="2187"/>
        <w:gridCol w:w="1829"/>
      </w:tblGrid>
      <w:tr w:rsidR="00D933F7" w:rsidRPr="00D933F7" w:rsidTr="000174D2">
        <w:trPr>
          <w:trHeight w:val="687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работ/статьи</w:t>
            </w:r>
          </w:p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затрат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Затраты, тыс. руб.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Период </w:t>
            </w:r>
          </w:p>
        </w:tc>
      </w:tr>
      <w:tr w:rsidR="00D933F7" w:rsidRPr="00D933F7" w:rsidTr="001B318F">
        <w:trPr>
          <w:trHeight w:val="696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Установка новых б</w:t>
            </w:r>
            <w:r w:rsidR="000174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</w:t>
            </w: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очно-модульных котельных, в т.ч.</w:t>
            </w:r>
          </w:p>
        </w:tc>
        <w:tc>
          <w:tcPr>
            <w:tcW w:w="1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3F7" w:rsidRPr="00D933F7" w:rsidRDefault="00D933F7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F0A7C" w:rsidRPr="00D933F7" w:rsidTr="000174D2">
        <w:trPr>
          <w:trHeight w:val="397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FF0A7C" w:rsidRDefault="00FF0A7C" w:rsidP="00FF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A7C">
              <w:rPr>
                <w:rFonts w:ascii="Times New Roman" w:hAnsi="Times New Roman" w:cs="Times New Roman"/>
                <w:bCs/>
                <w:sz w:val="24"/>
                <w:szCs w:val="24"/>
              </w:rPr>
              <w:t>Блочно-модульная газовая котельная мощностью 6 МВт в д. Большая Пустомержа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2020 года</w:t>
            </w:r>
          </w:p>
        </w:tc>
      </w:tr>
      <w:tr w:rsidR="00FF0A7C" w:rsidRPr="00D933F7" w:rsidTr="000174D2">
        <w:trPr>
          <w:trHeight w:val="397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FF0A7C" w:rsidRDefault="00FF0A7C" w:rsidP="00FF0A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A7C">
              <w:rPr>
                <w:rFonts w:ascii="Times New Roman" w:hAnsi="Times New Roman" w:cs="Times New Roman"/>
                <w:bCs/>
                <w:sz w:val="24"/>
                <w:szCs w:val="24"/>
              </w:rPr>
              <w:t>Блочно-модульная угольная котельная мощностью 0,8 Гкал в д. Мануйлово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1 851,0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2028 года</w:t>
            </w:r>
          </w:p>
        </w:tc>
      </w:tr>
      <w:tr w:rsidR="00FF0A7C" w:rsidRPr="00D933F7" w:rsidTr="000174D2">
        <w:trPr>
          <w:trHeight w:val="397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FF0A7C" w:rsidRDefault="00FF0A7C" w:rsidP="00FF0A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0A7C">
              <w:rPr>
                <w:rFonts w:ascii="Times New Roman" w:hAnsi="Times New Roman" w:cs="Times New Roman"/>
                <w:bCs/>
                <w:sz w:val="24"/>
                <w:szCs w:val="24"/>
              </w:rPr>
              <w:t>Блочно-модульная угольная котельная мощностью 0,4 Гкал в д. Мануйлово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1 657,0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7C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2028 года</w:t>
            </w:r>
          </w:p>
        </w:tc>
      </w:tr>
      <w:tr w:rsidR="000174D2" w:rsidRPr="00D933F7" w:rsidTr="000174D2">
        <w:trPr>
          <w:trHeight w:val="397"/>
          <w:jc w:val="center"/>
        </w:trPr>
        <w:tc>
          <w:tcPr>
            <w:tcW w:w="3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4D2" w:rsidRPr="000174D2" w:rsidRDefault="000174D2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0174D2">
              <w:rPr>
                <w:rFonts w:ascii="Times New Roman" w:hAnsi="Times New Roman" w:cs="Times New Roman"/>
                <w:b/>
                <w:sz w:val="26"/>
                <w:szCs w:val="26"/>
              </w:rPr>
              <w:t>Всего смета проекта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4D2" w:rsidRPr="00D933F7" w:rsidRDefault="00FF0A7C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13 908,0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4D2" w:rsidRPr="00D933F7" w:rsidRDefault="000174D2" w:rsidP="00FF0A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D933F7" w:rsidRPr="00296140" w:rsidRDefault="00D933F7" w:rsidP="00D933F7">
      <w:pPr>
        <w:spacing w:line="36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:rsidR="008A77B1" w:rsidRPr="00886CC3" w:rsidRDefault="008A77B1" w:rsidP="00800012">
      <w:pPr>
        <w:pStyle w:val="2"/>
        <w:ind w:left="0" w:firstLine="0"/>
      </w:pPr>
      <w:bookmarkStart w:id="36" w:name="_Toc378240798"/>
      <w:r w:rsidRPr="00886CC3">
        <w:t>Решения по величине необходимых инвестиций в новое строительство, реконструкцию и техническое перевооружение тепловых сетей, насосных станций и тепловых пунктов на каждом этапе планируемого периода с учетом утвержденной инвестиционной программы.</w:t>
      </w:r>
      <w:bookmarkEnd w:id="36"/>
    </w:p>
    <w:p w:rsidR="00296140" w:rsidRPr="00296140" w:rsidRDefault="00296140" w:rsidP="0029614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 таблице 7</w:t>
      </w:r>
      <w:r w:rsidRPr="00296140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Pr="00296140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>1</w:t>
      </w:r>
      <w:r w:rsidRPr="00296140">
        <w:rPr>
          <w:rFonts w:ascii="Times New Roman" w:eastAsia="Calibri" w:hAnsi="Times New Roman" w:cs="Times New Roman"/>
          <w:sz w:val="26"/>
          <w:szCs w:val="26"/>
        </w:rPr>
        <w:t xml:space="preserve"> представлены средневзвешенные финансовые потребности для осуществления строительства новых и реконструкции старых тепловых сетей.</w:t>
      </w:r>
    </w:p>
    <w:p w:rsidR="00296140" w:rsidRDefault="00296140" w:rsidP="0029614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6"/>
          <w:szCs w:val="26"/>
        </w:rPr>
        <w:sectPr w:rsidR="00296140" w:rsidSect="00296140"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296140" w:rsidRPr="001F1FF3" w:rsidRDefault="00296140" w:rsidP="00296140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1F1FF3">
        <w:rPr>
          <w:rFonts w:ascii="Times New Roman" w:eastAsia="Calibri" w:hAnsi="Times New Roman" w:cs="Times New Roman"/>
          <w:sz w:val="26"/>
          <w:szCs w:val="26"/>
        </w:rPr>
        <w:lastRenderedPageBreak/>
        <w:t>Таблица 7.2.1.</w:t>
      </w:r>
    </w:p>
    <w:p w:rsidR="00296140" w:rsidRPr="001F1FF3" w:rsidRDefault="00296140" w:rsidP="0029614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1F1FF3">
        <w:rPr>
          <w:rFonts w:ascii="Times New Roman" w:eastAsia="Calibri" w:hAnsi="Times New Roman" w:cs="Times New Roman"/>
          <w:sz w:val="26"/>
          <w:szCs w:val="26"/>
        </w:rPr>
        <w:t>Сводная таблица финансовых потребностей</w:t>
      </w:r>
    </w:p>
    <w:tbl>
      <w:tblPr>
        <w:tblW w:w="49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5634"/>
        <w:gridCol w:w="2186"/>
        <w:gridCol w:w="1838"/>
      </w:tblGrid>
      <w:tr w:rsidR="00D933F7" w:rsidRPr="00D933F7" w:rsidTr="001B318F">
        <w:trPr>
          <w:trHeight w:val="801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работ/статьи</w:t>
            </w:r>
          </w:p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затрат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Затраты, всего тыс. руб.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Период </w:t>
            </w:r>
          </w:p>
        </w:tc>
      </w:tr>
      <w:tr w:rsidR="00D933F7" w:rsidRPr="00D933F7" w:rsidTr="001B318F">
        <w:trPr>
          <w:trHeight w:val="826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Реконструкция тепловых сетей</w:t>
            </w:r>
            <w:r w:rsidR="000174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 зоне действия котельной д. Большая</w:t>
            </w: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Пустомержа, в т.</w:t>
            </w:r>
            <w:r w:rsidR="000174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9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933F7" w:rsidRPr="00D933F7" w:rsidTr="001B318F">
        <w:trPr>
          <w:trHeight w:val="958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sz w:val="24"/>
                <w:szCs w:val="24"/>
              </w:rPr>
              <w:t>Прокладка новых тепловых сетей ГВС, в связи с переходом на четырехтрубную систему теплоснабжения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32 393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2020 года</w:t>
            </w:r>
          </w:p>
        </w:tc>
      </w:tr>
      <w:tr w:rsidR="00D933F7" w:rsidRPr="00D933F7" w:rsidTr="001B318F">
        <w:trPr>
          <w:trHeight w:val="830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Реконструкция тепловых сетей, подлежащих замене в связи с исчерпанием эксплуатационного ресурса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36 602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2020 года</w:t>
            </w:r>
          </w:p>
        </w:tc>
      </w:tr>
      <w:tr w:rsidR="00D933F7" w:rsidRPr="00D933F7" w:rsidTr="001B318F">
        <w:trPr>
          <w:trHeight w:val="700"/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sz w:val="24"/>
                <w:szCs w:val="24"/>
              </w:rPr>
              <w:t>Прокладка тепловых сетей отопления до новых потребителей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1 309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3F7" w:rsidRPr="00D933F7" w:rsidRDefault="00D933F7" w:rsidP="00D93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33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2015 года</w:t>
            </w:r>
          </w:p>
        </w:tc>
      </w:tr>
    </w:tbl>
    <w:p w:rsidR="001F1FF3" w:rsidRPr="001F1FF3" w:rsidRDefault="001F1FF3" w:rsidP="001F1FF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1FF3">
        <w:rPr>
          <w:rFonts w:ascii="Times New Roman" w:eastAsia="Calibri" w:hAnsi="Times New Roman" w:cs="Times New Roman"/>
          <w:sz w:val="26"/>
          <w:szCs w:val="26"/>
        </w:rPr>
        <w:t>Оценка стоимости капитальных вложений в реконструкцию и новое строительство тепловых сетей и котельных осуществлялась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:rsidR="008E7640" w:rsidRPr="00035849" w:rsidRDefault="008E7640" w:rsidP="00800012">
      <w:pPr>
        <w:pStyle w:val="2"/>
        <w:ind w:left="0" w:firstLine="0"/>
      </w:pPr>
      <w:bookmarkStart w:id="37" w:name="_Toc378240799"/>
      <w:r w:rsidRPr="00035849">
        <w:t>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</w:r>
      <w:bookmarkEnd w:id="37"/>
    </w:p>
    <w:p w:rsidR="008E7640" w:rsidRPr="00035849" w:rsidRDefault="008E7640" w:rsidP="008E7640">
      <w:pPr>
        <w:pStyle w:val="16"/>
        <w:tabs>
          <w:tab w:val="left" w:pos="993"/>
        </w:tabs>
        <w:spacing w:before="0" w:after="0" w:line="276" w:lineRule="auto"/>
        <w:jc w:val="left"/>
        <w:rPr>
          <w:spacing w:val="0"/>
          <w:szCs w:val="28"/>
        </w:rPr>
      </w:pPr>
    </w:p>
    <w:p w:rsidR="008E7640" w:rsidRPr="001F0C26" w:rsidRDefault="008E7640" w:rsidP="00296140">
      <w:pPr>
        <w:pStyle w:val="16"/>
        <w:tabs>
          <w:tab w:val="left" w:pos="993"/>
        </w:tabs>
        <w:spacing w:before="0" w:after="0" w:line="360" w:lineRule="auto"/>
        <w:ind w:firstLine="567"/>
        <w:jc w:val="left"/>
        <w:rPr>
          <w:spacing w:val="0"/>
          <w:sz w:val="24"/>
          <w:szCs w:val="24"/>
        </w:rPr>
        <w:sectPr w:rsidR="008E7640" w:rsidRPr="001F0C26" w:rsidSect="00482F56">
          <w:pgSz w:w="11906" w:h="16838"/>
          <w:pgMar w:top="737" w:right="566" w:bottom="851" w:left="1134" w:header="567" w:footer="567" w:gutter="0"/>
          <w:cols w:space="720"/>
          <w:titlePg/>
        </w:sectPr>
      </w:pPr>
      <w:r w:rsidRPr="00296140">
        <w:rPr>
          <w:spacing w:val="0"/>
          <w:sz w:val="26"/>
          <w:szCs w:val="26"/>
        </w:rPr>
        <w:t>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планируется</w:t>
      </w:r>
      <w:r w:rsidRPr="00035849">
        <w:rPr>
          <w:spacing w:val="0"/>
          <w:sz w:val="24"/>
          <w:szCs w:val="24"/>
        </w:rPr>
        <w:t>.</w:t>
      </w:r>
    </w:p>
    <w:p w:rsidR="008A77B1" w:rsidRDefault="008A77B1" w:rsidP="008A77B1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38" w:name="_Toc378240800"/>
      <w:r w:rsidRPr="00035849">
        <w:rPr>
          <w:rFonts w:ascii="Times New Roman" w:hAnsi="Times New Roman" w:cs="Times New Roman"/>
          <w:color w:val="000000" w:themeColor="text1"/>
        </w:rPr>
        <w:lastRenderedPageBreak/>
        <w:t>Раздел  Решение об определении единой теплоснабжающей организации (организаций)</w:t>
      </w:r>
      <w:bookmarkEnd w:id="38"/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 xml:space="preserve">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 xml:space="preserve">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 xml:space="preserve"> технологическое объединение или разделение систем теплоснабжения.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800012" w:rsidRP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00012" w:rsidRDefault="00800012" w:rsidP="0080001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00012">
        <w:rPr>
          <w:rFonts w:ascii="Times New Roman" w:eastAsia="Calibri" w:hAnsi="Times New Roman" w:cs="Times New Roman"/>
          <w:sz w:val="26"/>
          <w:szCs w:val="26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 </w:t>
      </w:r>
    </w:p>
    <w:p w:rsidR="001F1FF3" w:rsidRPr="001F1FF3" w:rsidRDefault="001F1FF3" w:rsidP="001F1FF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1FF3">
        <w:rPr>
          <w:rFonts w:ascii="Times New Roman" w:eastAsia="Calibri" w:hAnsi="Times New Roman" w:cs="Times New Roman"/>
          <w:sz w:val="26"/>
          <w:szCs w:val="26"/>
        </w:rPr>
        <w:t>На данный момент в зоне централизованного теплоснабжения МО «Пустомержское сельское поселение» в сфере теплоснабжения осуществляет свою деятельность одна организация – ООО «УК «Коммунальные сети», которая отвечает требованиям ЕТО.</w:t>
      </w:r>
    </w:p>
    <w:p w:rsidR="008A77B1" w:rsidRPr="0041081D" w:rsidRDefault="008A77B1" w:rsidP="008A77B1">
      <w:pPr>
        <w:pStyle w:val="13"/>
      </w:pPr>
      <w:bookmarkStart w:id="39" w:name="_Toc378240801"/>
      <w:r w:rsidRPr="0041081D">
        <w:t>Раздел  Решения о распределении тепловой нагрузки между источниками тепловой энергии</w:t>
      </w:r>
      <w:bookmarkEnd w:id="39"/>
    </w:p>
    <w:p w:rsidR="006861DC" w:rsidRPr="00800012" w:rsidRDefault="006861DC" w:rsidP="00800012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0012">
        <w:rPr>
          <w:rFonts w:ascii="Times New Roman" w:hAnsi="Times New Roman" w:cs="Times New Roman"/>
          <w:sz w:val="26"/>
          <w:szCs w:val="26"/>
        </w:rPr>
        <w:t>Распределение тепловой нагрузки между источниками не планируется.</w:t>
      </w:r>
    </w:p>
    <w:sectPr w:rsidR="006861DC" w:rsidRPr="00800012" w:rsidSect="008A36F0">
      <w:headerReference w:type="default" r:id="rId37"/>
      <w:footerReference w:type="default" r:id="rId38"/>
      <w:pgSz w:w="11906" w:h="16838"/>
      <w:pgMar w:top="737" w:right="566" w:bottom="851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4D2" w:rsidRDefault="000174D2" w:rsidP="00D1356B">
      <w:pPr>
        <w:spacing w:after="0" w:line="240" w:lineRule="auto"/>
      </w:pPr>
      <w:r>
        <w:separator/>
      </w:r>
    </w:p>
  </w:endnote>
  <w:endnote w:type="continuationSeparator" w:id="0">
    <w:p w:rsidR="000174D2" w:rsidRDefault="000174D2" w:rsidP="00D1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 w:rsidP="00D9722A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174D2" w:rsidRDefault="000174D2">
    <w:pPr>
      <w:pStyle w:val="a5"/>
    </w:pPr>
  </w:p>
  <w:p w:rsidR="000174D2" w:rsidRDefault="000174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063E3C" w:rsidRDefault="000174D2" w:rsidP="00D9722A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ascii="Times New Roman" w:hAnsi="Times New Roman" w:cs="Times New Roman"/>
      </w:rPr>
    </w:pPr>
    <w:r w:rsidRPr="00063E3C">
      <w:rPr>
        <w:rFonts w:ascii="Times New Roman" w:hAnsi="Times New Roman" w:cs="Times New Roman"/>
      </w:rPr>
      <w:tab/>
      <w:t xml:space="preserve">Страница </w:t>
    </w:r>
    <w:r w:rsidRPr="00063E3C">
      <w:rPr>
        <w:rFonts w:ascii="Times New Roman" w:hAnsi="Times New Roman" w:cs="Times New Roman"/>
      </w:rPr>
      <w:fldChar w:fldCharType="begin"/>
    </w:r>
    <w:r w:rsidRPr="00063E3C">
      <w:rPr>
        <w:rFonts w:ascii="Times New Roman" w:hAnsi="Times New Roman" w:cs="Times New Roman"/>
      </w:rPr>
      <w:instrText>PAGE   \* MERGEFORMAT</w:instrText>
    </w:r>
    <w:r w:rsidRPr="00063E3C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5</w:t>
    </w:r>
    <w:r w:rsidRPr="00063E3C">
      <w:rPr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 w:rsidP="00D1356B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174D2" w:rsidRDefault="000174D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5C0CFB" w:rsidRDefault="000174D2" w:rsidP="00D1356B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</w:pPr>
    <w:r w:rsidRPr="005C0CFB">
      <w:tab/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CB3E7A">
      <w:rPr>
        <w:noProof/>
      </w:rPr>
      <w:t>7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5C0CFB" w:rsidRDefault="000174D2" w:rsidP="00D1356B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</w:pPr>
    <w:r w:rsidRPr="005C0CFB">
      <w:tab/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CB3E7A">
      <w:rPr>
        <w:noProof/>
      </w:rPr>
      <w:t>10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 w:rsidP="00D1356B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174D2" w:rsidRDefault="000174D2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5C0CFB" w:rsidRDefault="000174D2" w:rsidP="00521587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jc w:val="right"/>
    </w:pPr>
    <w:r w:rsidRPr="005C0CFB"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CB3E7A">
      <w:rPr>
        <w:noProof/>
      </w:rPr>
      <w:t>32</w:t>
    </w:r>
    <w:r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5C0CFB" w:rsidRDefault="000174D2" w:rsidP="00D1356B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</w:pPr>
    <w:r w:rsidRPr="005C0CFB">
      <w:tab/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CB3E7A">
      <w:rPr>
        <w:noProof/>
      </w:rPr>
      <w:t>33</w:t>
    </w:r>
    <w:r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 w:rsidP="00D1356B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CB3E7A" w:rsidRPr="00CB3E7A">
      <w:rPr>
        <w:rFonts w:asciiTheme="majorHAnsi" w:eastAsiaTheme="majorEastAsia" w:hAnsiTheme="majorHAnsi" w:cstheme="majorBidi"/>
        <w:noProof/>
      </w:rPr>
      <w:t>35</w:t>
    </w:r>
    <w:r>
      <w:rPr>
        <w:rFonts w:asciiTheme="majorHAnsi" w:eastAsiaTheme="majorEastAsia" w:hAnsiTheme="majorHAnsi" w:cstheme="majorBidi"/>
      </w:rPr>
      <w:fldChar w:fldCharType="end"/>
    </w:r>
  </w:p>
  <w:p w:rsidR="000174D2" w:rsidRDefault="000174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4D2" w:rsidRDefault="000174D2" w:rsidP="00D1356B">
      <w:pPr>
        <w:spacing w:after="0" w:line="240" w:lineRule="auto"/>
      </w:pPr>
      <w:r>
        <w:separator/>
      </w:r>
    </w:p>
  </w:footnote>
  <w:footnote w:type="continuationSeparator" w:id="0">
    <w:p w:rsidR="000174D2" w:rsidRDefault="000174D2" w:rsidP="00D1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174D2" w:rsidRDefault="000174D2">
    <w:pPr>
      <w:pStyle w:val="a3"/>
    </w:pPr>
  </w:p>
  <w:p w:rsidR="000174D2" w:rsidRDefault="000174D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DE4347" w:rsidRDefault="000174D2" w:rsidP="0040258A">
    <w:pPr>
      <w:pStyle w:val="a3"/>
      <w:jc w:val="center"/>
      <w:rPr>
        <w:color w:val="FF0000"/>
        <w:sz w:val="20"/>
        <w:szCs w:val="20"/>
      </w:rPr>
    </w:pP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>ОБОСНОВЫВАЮЩИЕ МАТЕРИАЛЫ К СХЕМЕ ТЕПЛОСНАБЖЕНИЯ МУНИЦИПАЛЬНОГО ОБРАЗОВАНИЯ КРАСНООЗЕРНОЕ СЕЛЬСКОЕ ПОСЕЛЕНИЕ МУНИЦИПАЛЬНОГО ОБРАЗОВАНИЯ ПРИОЗЕРСКИЙ МУНИЦИПАЛЬНЫЙ РАЙОН ЛЕНИНГРАДСКОЙ ОБЛАСТИ ДО 2028 ГОДА</w:t>
    </w:r>
  </w:p>
  <w:p w:rsidR="000174D2" w:rsidRPr="0040258A" w:rsidRDefault="000174D2" w:rsidP="0040258A">
    <w:pPr>
      <w:pStyle w:val="a3"/>
      <w:rPr>
        <w:rStyle w:val="FontStyle57"/>
        <w:rFonts w:asciiTheme="minorHAnsi" w:hAnsiTheme="minorHAnsi"/>
        <w:b w:val="0"/>
        <w:color w:val="auto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174D2" w:rsidRDefault="000174D2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DE4347" w:rsidRDefault="000174D2" w:rsidP="00521587">
    <w:pPr>
      <w:pStyle w:val="a3"/>
      <w:jc w:val="center"/>
      <w:rPr>
        <w:color w:val="FF0000"/>
        <w:sz w:val="20"/>
        <w:szCs w:val="20"/>
      </w:rPr>
    </w:pPr>
    <w:r>
      <w:rPr>
        <w:rFonts w:asciiTheme="majorHAnsi" w:eastAsiaTheme="majorEastAsia" w:hAnsiTheme="majorHAnsi" w:cstheme="majorBidi"/>
        <w:color w:val="FF0000"/>
        <w:sz w:val="20"/>
        <w:szCs w:val="20"/>
      </w:rPr>
      <w:t>СХЕМА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ТЕПЛОСНАБЖЕНИЯ МУНИЦИПАЛЬНОГО ОБРАЗОВАНИЯ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«ПУСТОМЕРЖСКОЕ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СЕЛЬСКОЕ ПОСЕЛЕНИЕ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»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КИНГИСЕППСКОГО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МУНИЦИПАЛЬН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РАЙОН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 xml:space="preserve">А 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>ЛЕНИНГРАДСКОЙ ОБЛАСТИ ДО 2028 ГОДА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DE4347" w:rsidRDefault="000174D2" w:rsidP="00B26A94">
    <w:pPr>
      <w:pStyle w:val="a3"/>
      <w:jc w:val="center"/>
      <w:rPr>
        <w:color w:val="FF0000"/>
        <w:sz w:val="20"/>
        <w:szCs w:val="20"/>
      </w:rPr>
    </w:pPr>
    <w:r>
      <w:rPr>
        <w:rFonts w:asciiTheme="majorHAnsi" w:eastAsiaTheme="majorEastAsia" w:hAnsiTheme="majorHAnsi" w:cstheme="majorBidi"/>
        <w:color w:val="FF0000"/>
        <w:sz w:val="20"/>
        <w:szCs w:val="20"/>
      </w:rPr>
      <w:t>СХЕМА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ТЕПЛОСНАБЖЕНИЯ МУНИЦИПАЛЬНОГО ОБРАЗОВАНИЯ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«ПУСТОМЕРЖСКОЕ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СЕЛЬСКОЕ ПОСЕЛЕНИЕ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»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КИНГИСЕППСКОГО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МУНИЦИПАЛЬН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РАЙОН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 xml:space="preserve">А 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>ЛЕНИНГРАДСКОЙ ОБЛАСТИ ДО 2028 ГОДА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Default="000174D2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174D2" w:rsidRDefault="000174D2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DE4347" w:rsidRDefault="000174D2" w:rsidP="00C55D9E">
    <w:pPr>
      <w:pStyle w:val="a3"/>
      <w:tabs>
        <w:tab w:val="clear" w:pos="9355"/>
        <w:tab w:val="right" w:pos="9214"/>
      </w:tabs>
      <w:ind w:left="-426" w:right="-284"/>
      <w:jc w:val="center"/>
      <w:rPr>
        <w:color w:val="FF0000"/>
        <w:sz w:val="20"/>
        <w:szCs w:val="20"/>
      </w:rPr>
    </w:pPr>
    <w:r>
      <w:rPr>
        <w:rFonts w:asciiTheme="majorHAnsi" w:eastAsiaTheme="majorEastAsia" w:hAnsiTheme="majorHAnsi" w:cstheme="majorBidi"/>
        <w:color w:val="FF0000"/>
        <w:sz w:val="20"/>
        <w:szCs w:val="20"/>
      </w:rPr>
      <w:t>СХЕМА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ТЕПЛОСНАБЖЕНИЯ МУНИЦИПАЛЬНОГО ОБРАЗОВАНИЯ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«ПУСТОМЕРЖСКОЕ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СЕЛЬСКОЕ ПОСЕЛЕНИЕ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»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КИНГИСЕППСКОГО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МУНИЦИПАЛЬН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РАЙОН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 xml:space="preserve">А 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>ЛЕНИНГРАДСКОЙ ОБЛАСТИ ДО 2028 ГОДА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DE4347" w:rsidRDefault="000174D2" w:rsidP="00521587">
    <w:pPr>
      <w:pStyle w:val="a3"/>
      <w:jc w:val="center"/>
      <w:rPr>
        <w:color w:val="FF0000"/>
        <w:sz w:val="20"/>
        <w:szCs w:val="20"/>
      </w:rPr>
    </w:pPr>
    <w:r>
      <w:rPr>
        <w:rFonts w:asciiTheme="majorHAnsi" w:eastAsiaTheme="majorEastAsia" w:hAnsiTheme="majorHAnsi" w:cstheme="majorBidi"/>
        <w:color w:val="FF0000"/>
        <w:sz w:val="20"/>
        <w:szCs w:val="20"/>
      </w:rPr>
      <w:t>СХЕМА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ТЕПЛОСНАБЖЕНИЯ МУНИЦИПАЛЬНОГО ОБРАЗОВАНИЯ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«ПУСТОМЕРЖСКОЕ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СЕЛЬСКОЕ ПОСЕЛЕНИЕ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»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КИНГИСЕППСКОГО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МУНИЦИПАЛЬН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РАЙОН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 xml:space="preserve">А 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>ЛЕНИНГРАДСКОЙ ОБЛАСТИ ДО 2028 ГОДА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4D2" w:rsidRPr="00DE4347" w:rsidRDefault="000174D2" w:rsidP="00521587">
    <w:pPr>
      <w:pStyle w:val="a3"/>
      <w:jc w:val="center"/>
      <w:rPr>
        <w:color w:val="FF0000"/>
        <w:sz w:val="20"/>
        <w:szCs w:val="20"/>
      </w:rPr>
    </w:pPr>
    <w:r>
      <w:rPr>
        <w:rFonts w:asciiTheme="majorHAnsi" w:eastAsiaTheme="majorEastAsia" w:hAnsiTheme="majorHAnsi" w:cstheme="majorBidi"/>
        <w:color w:val="FF0000"/>
        <w:sz w:val="20"/>
        <w:szCs w:val="20"/>
      </w:rPr>
      <w:t>СХЕМА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ТЕПЛОСНАБЖЕНИЯ МУНИЦИПАЛЬНОГО ОБРАЗОВАНИЯ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«ПУСТОМЕРЖСКОЕ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СЕЛЬСКОЕ ПОСЕЛЕНИЕ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»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КИНГИСЕППСКОГО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МУНИЦИПАЛЬН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>ОГО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 xml:space="preserve"> РАЙОН</w:t>
    </w:r>
    <w:r>
      <w:rPr>
        <w:rFonts w:asciiTheme="majorHAnsi" w:eastAsiaTheme="majorEastAsia" w:hAnsiTheme="majorHAnsi" w:cstheme="majorBidi"/>
        <w:color w:val="FF0000"/>
        <w:sz w:val="20"/>
        <w:szCs w:val="20"/>
      </w:rPr>
      <w:t xml:space="preserve">А </w:t>
    </w:r>
    <w:r w:rsidRPr="00DE4347">
      <w:rPr>
        <w:rFonts w:asciiTheme="majorHAnsi" w:eastAsiaTheme="majorEastAsia" w:hAnsiTheme="majorHAnsi" w:cstheme="majorBidi"/>
        <w:color w:val="FF0000"/>
        <w:sz w:val="20"/>
        <w:szCs w:val="20"/>
      </w:rPr>
      <w:t>ЛЕНИНГРАДСКОЙ ОБЛАСТИ ДО 2028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962755"/>
    <w:multiLevelType w:val="hybridMultilevel"/>
    <w:tmpl w:val="3EEE92BE"/>
    <w:lvl w:ilvl="0" w:tplc="28D6072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AEAA08">
      <w:numFmt w:val="none"/>
      <w:lvlText w:val=""/>
      <w:lvlJc w:val="left"/>
      <w:pPr>
        <w:tabs>
          <w:tab w:val="num" w:pos="360"/>
        </w:tabs>
      </w:pPr>
    </w:lvl>
    <w:lvl w:ilvl="2" w:tplc="8D4ACC22">
      <w:numFmt w:val="none"/>
      <w:lvlText w:val=""/>
      <w:lvlJc w:val="left"/>
      <w:pPr>
        <w:tabs>
          <w:tab w:val="num" w:pos="360"/>
        </w:tabs>
      </w:pPr>
    </w:lvl>
    <w:lvl w:ilvl="3" w:tplc="F1C0E762">
      <w:numFmt w:val="none"/>
      <w:lvlText w:val=""/>
      <w:lvlJc w:val="left"/>
      <w:pPr>
        <w:tabs>
          <w:tab w:val="num" w:pos="360"/>
        </w:tabs>
      </w:pPr>
    </w:lvl>
    <w:lvl w:ilvl="4" w:tplc="2CB6CE8A">
      <w:numFmt w:val="none"/>
      <w:lvlText w:val=""/>
      <w:lvlJc w:val="left"/>
      <w:pPr>
        <w:tabs>
          <w:tab w:val="num" w:pos="360"/>
        </w:tabs>
      </w:pPr>
    </w:lvl>
    <w:lvl w:ilvl="5" w:tplc="36DABBB0">
      <w:numFmt w:val="none"/>
      <w:lvlText w:val=""/>
      <w:lvlJc w:val="left"/>
      <w:pPr>
        <w:tabs>
          <w:tab w:val="num" w:pos="360"/>
        </w:tabs>
      </w:pPr>
    </w:lvl>
    <w:lvl w:ilvl="6" w:tplc="D3E6AC7E">
      <w:numFmt w:val="none"/>
      <w:lvlText w:val=""/>
      <w:lvlJc w:val="left"/>
      <w:pPr>
        <w:tabs>
          <w:tab w:val="num" w:pos="360"/>
        </w:tabs>
      </w:pPr>
    </w:lvl>
    <w:lvl w:ilvl="7" w:tplc="F8C4F852">
      <w:numFmt w:val="none"/>
      <w:lvlText w:val=""/>
      <w:lvlJc w:val="left"/>
      <w:pPr>
        <w:tabs>
          <w:tab w:val="num" w:pos="360"/>
        </w:tabs>
      </w:pPr>
    </w:lvl>
    <w:lvl w:ilvl="8" w:tplc="E830266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41B3BFA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113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0D2D20E9"/>
    <w:multiLevelType w:val="hybridMultilevel"/>
    <w:tmpl w:val="5FFCC5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D74500"/>
    <w:multiLevelType w:val="hybridMultilevel"/>
    <w:tmpl w:val="2D1013CA"/>
    <w:lvl w:ilvl="0" w:tplc="A6800504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6CA898">
      <w:numFmt w:val="none"/>
      <w:lvlText w:val=""/>
      <w:lvlJc w:val="left"/>
      <w:pPr>
        <w:tabs>
          <w:tab w:val="num" w:pos="360"/>
        </w:tabs>
      </w:pPr>
    </w:lvl>
    <w:lvl w:ilvl="2" w:tplc="425A0664">
      <w:numFmt w:val="none"/>
      <w:lvlText w:val=""/>
      <w:lvlJc w:val="left"/>
      <w:pPr>
        <w:tabs>
          <w:tab w:val="num" w:pos="360"/>
        </w:tabs>
      </w:pPr>
    </w:lvl>
    <w:lvl w:ilvl="3" w:tplc="868E552E">
      <w:numFmt w:val="none"/>
      <w:lvlText w:val=""/>
      <w:lvlJc w:val="left"/>
      <w:pPr>
        <w:tabs>
          <w:tab w:val="num" w:pos="360"/>
        </w:tabs>
      </w:pPr>
    </w:lvl>
    <w:lvl w:ilvl="4" w:tplc="447CA9DC">
      <w:numFmt w:val="none"/>
      <w:lvlText w:val=""/>
      <w:lvlJc w:val="left"/>
      <w:pPr>
        <w:tabs>
          <w:tab w:val="num" w:pos="360"/>
        </w:tabs>
      </w:pPr>
    </w:lvl>
    <w:lvl w:ilvl="5" w:tplc="DB68AEBC">
      <w:numFmt w:val="none"/>
      <w:lvlText w:val=""/>
      <w:lvlJc w:val="left"/>
      <w:pPr>
        <w:tabs>
          <w:tab w:val="num" w:pos="360"/>
        </w:tabs>
      </w:pPr>
    </w:lvl>
    <w:lvl w:ilvl="6" w:tplc="1570CB4E">
      <w:numFmt w:val="none"/>
      <w:lvlText w:val=""/>
      <w:lvlJc w:val="left"/>
      <w:pPr>
        <w:tabs>
          <w:tab w:val="num" w:pos="360"/>
        </w:tabs>
      </w:pPr>
    </w:lvl>
    <w:lvl w:ilvl="7" w:tplc="F83245A4">
      <w:numFmt w:val="none"/>
      <w:lvlText w:val=""/>
      <w:lvlJc w:val="left"/>
      <w:pPr>
        <w:tabs>
          <w:tab w:val="num" w:pos="360"/>
        </w:tabs>
      </w:pPr>
    </w:lvl>
    <w:lvl w:ilvl="8" w:tplc="33FA7A2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8116FEE"/>
    <w:multiLevelType w:val="hybridMultilevel"/>
    <w:tmpl w:val="D1C85F54"/>
    <w:lvl w:ilvl="0" w:tplc="736436C4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908020">
      <w:numFmt w:val="none"/>
      <w:lvlText w:val=""/>
      <w:lvlJc w:val="left"/>
      <w:pPr>
        <w:tabs>
          <w:tab w:val="num" w:pos="360"/>
        </w:tabs>
      </w:pPr>
    </w:lvl>
    <w:lvl w:ilvl="2" w:tplc="C016C3B8">
      <w:numFmt w:val="none"/>
      <w:lvlText w:val=""/>
      <w:lvlJc w:val="left"/>
      <w:pPr>
        <w:tabs>
          <w:tab w:val="num" w:pos="360"/>
        </w:tabs>
      </w:pPr>
    </w:lvl>
    <w:lvl w:ilvl="3" w:tplc="1706A4E8">
      <w:numFmt w:val="none"/>
      <w:lvlText w:val=""/>
      <w:lvlJc w:val="left"/>
      <w:pPr>
        <w:tabs>
          <w:tab w:val="num" w:pos="360"/>
        </w:tabs>
      </w:pPr>
    </w:lvl>
    <w:lvl w:ilvl="4" w:tplc="FED4AC2E">
      <w:numFmt w:val="none"/>
      <w:lvlText w:val=""/>
      <w:lvlJc w:val="left"/>
      <w:pPr>
        <w:tabs>
          <w:tab w:val="num" w:pos="360"/>
        </w:tabs>
      </w:pPr>
    </w:lvl>
    <w:lvl w:ilvl="5" w:tplc="F328E4C8">
      <w:numFmt w:val="none"/>
      <w:lvlText w:val=""/>
      <w:lvlJc w:val="left"/>
      <w:pPr>
        <w:tabs>
          <w:tab w:val="num" w:pos="360"/>
        </w:tabs>
      </w:pPr>
    </w:lvl>
    <w:lvl w:ilvl="6" w:tplc="4E28A71E">
      <w:numFmt w:val="none"/>
      <w:lvlText w:val=""/>
      <w:lvlJc w:val="left"/>
      <w:pPr>
        <w:tabs>
          <w:tab w:val="num" w:pos="360"/>
        </w:tabs>
      </w:pPr>
    </w:lvl>
    <w:lvl w:ilvl="7" w:tplc="A4641A76">
      <w:numFmt w:val="none"/>
      <w:lvlText w:val=""/>
      <w:lvlJc w:val="left"/>
      <w:pPr>
        <w:tabs>
          <w:tab w:val="num" w:pos="360"/>
        </w:tabs>
      </w:pPr>
    </w:lvl>
    <w:lvl w:ilvl="8" w:tplc="A27E33B8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D1D27E0"/>
    <w:multiLevelType w:val="hybridMultilevel"/>
    <w:tmpl w:val="FC7CE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02FDB"/>
    <w:multiLevelType w:val="hybridMultilevel"/>
    <w:tmpl w:val="09A68508"/>
    <w:lvl w:ilvl="0" w:tplc="2DBE60D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FAC546">
      <w:numFmt w:val="none"/>
      <w:lvlText w:val=""/>
      <w:lvlJc w:val="left"/>
      <w:pPr>
        <w:tabs>
          <w:tab w:val="num" w:pos="360"/>
        </w:tabs>
      </w:pPr>
    </w:lvl>
    <w:lvl w:ilvl="2" w:tplc="BC048DDA">
      <w:numFmt w:val="none"/>
      <w:lvlText w:val=""/>
      <w:lvlJc w:val="left"/>
      <w:pPr>
        <w:tabs>
          <w:tab w:val="num" w:pos="360"/>
        </w:tabs>
      </w:pPr>
    </w:lvl>
    <w:lvl w:ilvl="3" w:tplc="6A689A8A">
      <w:numFmt w:val="none"/>
      <w:lvlText w:val=""/>
      <w:lvlJc w:val="left"/>
      <w:pPr>
        <w:tabs>
          <w:tab w:val="num" w:pos="360"/>
        </w:tabs>
      </w:pPr>
    </w:lvl>
    <w:lvl w:ilvl="4" w:tplc="08ACF8B2">
      <w:numFmt w:val="none"/>
      <w:lvlText w:val=""/>
      <w:lvlJc w:val="left"/>
      <w:pPr>
        <w:tabs>
          <w:tab w:val="num" w:pos="360"/>
        </w:tabs>
      </w:pPr>
    </w:lvl>
    <w:lvl w:ilvl="5" w:tplc="48381B52">
      <w:numFmt w:val="none"/>
      <w:lvlText w:val=""/>
      <w:lvlJc w:val="left"/>
      <w:pPr>
        <w:tabs>
          <w:tab w:val="num" w:pos="360"/>
        </w:tabs>
      </w:pPr>
    </w:lvl>
    <w:lvl w:ilvl="6" w:tplc="863E771C">
      <w:numFmt w:val="none"/>
      <w:lvlText w:val=""/>
      <w:lvlJc w:val="left"/>
      <w:pPr>
        <w:tabs>
          <w:tab w:val="num" w:pos="360"/>
        </w:tabs>
      </w:pPr>
    </w:lvl>
    <w:lvl w:ilvl="7" w:tplc="1102DE9A">
      <w:numFmt w:val="none"/>
      <w:lvlText w:val=""/>
      <w:lvlJc w:val="left"/>
      <w:pPr>
        <w:tabs>
          <w:tab w:val="num" w:pos="360"/>
        </w:tabs>
      </w:pPr>
    </w:lvl>
    <w:lvl w:ilvl="8" w:tplc="44D8A26C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25E74D08"/>
    <w:multiLevelType w:val="multilevel"/>
    <w:tmpl w:val="CDBA0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9491CC2"/>
    <w:multiLevelType w:val="hybridMultilevel"/>
    <w:tmpl w:val="E95298C4"/>
    <w:lvl w:ilvl="0" w:tplc="B0F09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420CDA"/>
    <w:multiLevelType w:val="hybridMultilevel"/>
    <w:tmpl w:val="A95810A8"/>
    <w:lvl w:ilvl="0" w:tplc="553AF0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743188">
      <w:numFmt w:val="none"/>
      <w:lvlText w:val=""/>
      <w:lvlJc w:val="left"/>
      <w:pPr>
        <w:tabs>
          <w:tab w:val="num" w:pos="360"/>
        </w:tabs>
      </w:pPr>
    </w:lvl>
    <w:lvl w:ilvl="2" w:tplc="78DAE7BC">
      <w:numFmt w:val="none"/>
      <w:lvlText w:val=""/>
      <w:lvlJc w:val="left"/>
      <w:pPr>
        <w:tabs>
          <w:tab w:val="num" w:pos="360"/>
        </w:tabs>
      </w:pPr>
    </w:lvl>
    <w:lvl w:ilvl="3" w:tplc="D48A40AE">
      <w:numFmt w:val="none"/>
      <w:lvlText w:val=""/>
      <w:lvlJc w:val="left"/>
      <w:pPr>
        <w:tabs>
          <w:tab w:val="num" w:pos="360"/>
        </w:tabs>
      </w:pPr>
    </w:lvl>
    <w:lvl w:ilvl="4" w:tplc="E7C2A648">
      <w:numFmt w:val="none"/>
      <w:lvlText w:val=""/>
      <w:lvlJc w:val="left"/>
      <w:pPr>
        <w:tabs>
          <w:tab w:val="num" w:pos="360"/>
        </w:tabs>
      </w:pPr>
    </w:lvl>
    <w:lvl w:ilvl="5" w:tplc="A2A65BEA">
      <w:numFmt w:val="none"/>
      <w:lvlText w:val=""/>
      <w:lvlJc w:val="left"/>
      <w:pPr>
        <w:tabs>
          <w:tab w:val="num" w:pos="360"/>
        </w:tabs>
      </w:pPr>
    </w:lvl>
    <w:lvl w:ilvl="6" w:tplc="B576ECA4">
      <w:numFmt w:val="none"/>
      <w:lvlText w:val=""/>
      <w:lvlJc w:val="left"/>
      <w:pPr>
        <w:tabs>
          <w:tab w:val="num" w:pos="360"/>
        </w:tabs>
      </w:pPr>
    </w:lvl>
    <w:lvl w:ilvl="7" w:tplc="E5941958">
      <w:numFmt w:val="none"/>
      <w:lvlText w:val=""/>
      <w:lvlJc w:val="left"/>
      <w:pPr>
        <w:tabs>
          <w:tab w:val="num" w:pos="360"/>
        </w:tabs>
      </w:pPr>
    </w:lvl>
    <w:lvl w:ilvl="8" w:tplc="B7B63450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34EF71CF"/>
    <w:multiLevelType w:val="hybridMultilevel"/>
    <w:tmpl w:val="D276B8DC"/>
    <w:lvl w:ilvl="0" w:tplc="791E102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AE0C92">
      <w:numFmt w:val="none"/>
      <w:lvlText w:val=""/>
      <w:lvlJc w:val="left"/>
      <w:pPr>
        <w:tabs>
          <w:tab w:val="num" w:pos="360"/>
        </w:tabs>
      </w:pPr>
    </w:lvl>
    <w:lvl w:ilvl="2" w:tplc="A81839FA">
      <w:numFmt w:val="none"/>
      <w:lvlText w:val=""/>
      <w:lvlJc w:val="left"/>
      <w:pPr>
        <w:tabs>
          <w:tab w:val="num" w:pos="360"/>
        </w:tabs>
      </w:pPr>
    </w:lvl>
    <w:lvl w:ilvl="3" w:tplc="7BB2E444">
      <w:numFmt w:val="none"/>
      <w:lvlText w:val=""/>
      <w:lvlJc w:val="left"/>
      <w:pPr>
        <w:tabs>
          <w:tab w:val="num" w:pos="360"/>
        </w:tabs>
      </w:pPr>
    </w:lvl>
    <w:lvl w:ilvl="4" w:tplc="96BC3954">
      <w:numFmt w:val="none"/>
      <w:lvlText w:val=""/>
      <w:lvlJc w:val="left"/>
      <w:pPr>
        <w:tabs>
          <w:tab w:val="num" w:pos="360"/>
        </w:tabs>
      </w:pPr>
    </w:lvl>
    <w:lvl w:ilvl="5" w:tplc="D422C5AA">
      <w:numFmt w:val="none"/>
      <w:lvlText w:val=""/>
      <w:lvlJc w:val="left"/>
      <w:pPr>
        <w:tabs>
          <w:tab w:val="num" w:pos="360"/>
        </w:tabs>
      </w:pPr>
    </w:lvl>
    <w:lvl w:ilvl="6" w:tplc="AED49B72">
      <w:numFmt w:val="none"/>
      <w:lvlText w:val=""/>
      <w:lvlJc w:val="left"/>
      <w:pPr>
        <w:tabs>
          <w:tab w:val="num" w:pos="360"/>
        </w:tabs>
      </w:pPr>
    </w:lvl>
    <w:lvl w:ilvl="7" w:tplc="F9503C88">
      <w:numFmt w:val="none"/>
      <w:lvlText w:val=""/>
      <w:lvlJc w:val="left"/>
      <w:pPr>
        <w:tabs>
          <w:tab w:val="num" w:pos="360"/>
        </w:tabs>
      </w:pPr>
    </w:lvl>
    <w:lvl w:ilvl="8" w:tplc="AA50733A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B1A1961"/>
    <w:multiLevelType w:val="hybridMultilevel"/>
    <w:tmpl w:val="8E0041D2"/>
    <w:lvl w:ilvl="0" w:tplc="BD76F9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D5062B4"/>
    <w:multiLevelType w:val="hybridMultilevel"/>
    <w:tmpl w:val="91FA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73A06"/>
    <w:multiLevelType w:val="hybridMultilevel"/>
    <w:tmpl w:val="2C004A54"/>
    <w:lvl w:ilvl="0" w:tplc="0CB0004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81BD2">
      <w:numFmt w:val="none"/>
      <w:lvlText w:val=""/>
      <w:lvlJc w:val="left"/>
      <w:pPr>
        <w:tabs>
          <w:tab w:val="num" w:pos="360"/>
        </w:tabs>
      </w:pPr>
    </w:lvl>
    <w:lvl w:ilvl="2" w:tplc="9E4C787A">
      <w:numFmt w:val="none"/>
      <w:lvlText w:val=""/>
      <w:lvlJc w:val="left"/>
      <w:pPr>
        <w:tabs>
          <w:tab w:val="num" w:pos="360"/>
        </w:tabs>
      </w:pPr>
    </w:lvl>
    <w:lvl w:ilvl="3" w:tplc="636EFB22">
      <w:numFmt w:val="none"/>
      <w:lvlText w:val=""/>
      <w:lvlJc w:val="left"/>
      <w:pPr>
        <w:tabs>
          <w:tab w:val="num" w:pos="360"/>
        </w:tabs>
      </w:pPr>
    </w:lvl>
    <w:lvl w:ilvl="4" w:tplc="E760D28C">
      <w:numFmt w:val="none"/>
      <w:lvlText w:val=""/>
      <w:lvlJc w:val="left"/>
      <w:pPr>
        <w:tabs>
          <w:tab w:val="num" w:pos="360"/>
        </w:tabs>
      </w:pPr>
    </w:lvl>
    <w:lvl w:ilvl="5" w:tplc="DEC6D744">
      <w:numFmt w:val="none"/>
      <w:lvlText w:val=""/>
      <w:lvlJc w:val="left"/>
      <w:pPr>
        <w:tabs>
          <w:tab w:val="num" w:pos="360"/>
        </w:tabs>
      </w:pPr>
    </w:lvl>
    <w:lvl w:ilvl="6" w:tplc="CF9C122A">
      <w:numFmt w:val="none"/>
      <w:lvlText w:val=""/>
      <w:lvlJc w:val="left"/>
      <w:pPr>
        <w:tabs>
          <w:tab w:val="num" w:pos="360"/>
        </w:tabs>
      </w:pPr>
    </w:lvl>
    <w:lvl w:ilvl="7" w:tplc="4886A5BE">
      <w:numFmt w:val="none"/>
      <w:lvlText w:val=""/>
      <w:lvlJc w:val="left"/>
      <w:pPr>
        <w:tabs>
          <w:tab w:val="num" w:pos="360"/>
        </w:tabs>
      </w:pPr>
    </w:lvl>
    <w:lvl w:ilvl="8" w:tplc="DB82824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FBC443A"/>
    <w:multiLevelType w:val="multilevel"/>
    <w:tmpl w:val="4B6E308A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3451E4"/>
    <w:multiLevelType w:val="multilevel"/>
    <w:tmpl w:val="AC66424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  <w:b/>
        <w:color w:val="000000"/>
      </w:rPr>
    </w:lvl>
  </w:abstractNum>
  <w:abstractNum w:abstractNumId="21">
    <w:nsid w:val="42127904"/>
    <w:multiLevelType w:val="hybridMultilevel"/>
    <w:tmpl w:val="A7C81EA0"/>
    <w:lvl w:ilvl="0" w:tplc="3D266E0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122EB4">
      <w:numFmt w:val="none"/>
      <w:lvlText w:val=""/>
      <w:lvlJc w:val="left"/>
      <w:pPr>
        <w:tabs>
          <w:tab w:val="num" w:pos="360"/>
        </w:tabs>
      </w:pPr>
    </w:lvl>
    <w:lvl w:ilvl="2" w:tplc="0C6A9066">
      <w:numFmt w:val="none"/>
      <w:lvlText w:val=""/>
      <w:lvlJc w:val="left"/>
      <w:pPr>
        <w:tabs>
          <w:tab w:val="num" w:pos="360"/>
        </w:tabs>
      </w:pPr>
    </w:lvl>
    <w:lvl w:ilvl="3" w:tplc="0EC26D4A">
      <w:numFmt w:val="none"/>
      <w:lvlText w:val=""/>
      <w:lvlJc w:val="left"/>
      <w:pPr>
        <w:tabs>
          <w:tab w:val="num" w:pos="360"/>
        </w:tabs>
      </w:pPr>
    </w:lvl>
    <w:lvl w:ilvl="4" w:tplc="08D08F1A">
      <w:numFmt w:val="none"/>
      <w:lvlText w:val=""/>
      <w:lvlJc w:val="left"/>
      <w:pPr>
        <w:tabs>
          <w:tab w:val="num" w:pos="360"/>
        </w:tabs>
      </w:pPr>
    </w:lvl>
    <w:lvl w:ilvl="5" w:tplc="4CF81DBE">
      <w:numFmt w:val="none"/>
      <w:lvlText w:val=""/>
      <w:lvlJc w:val="left"/>
      <w:pPr>
        <w:tabs>
          <w:tab w:val="num" w:pos="360"/>
        </w:tabs>
      </w:pPr>
    </w:lvl>
    <w:lvl w:ilvl="6" w:tplc="441079C0">
      <w:numFmt w:val="none"/>
      <w:lvlText w:val=""/>
      <w:lvlJc w:val="left"/>
      <w:pPr>
        <w:tabs>
          <w:tab w:val="num" w:pos="360"/>
        </w:tabs>
      </w:pPr>
    </w:lvl>
    <w:lvl w:ilvl="7" w:tplc="454E14D4">
      <w:numFmt w:val="none"/>
      <w:lvlText w:val=""/>
      <w:lvlJc w:val="left"/>
      <w:pPr>
        <w:tabs>
          <w:tab w:val="num" w:pos="360"/>
        </w:tabs>
      </w:pPr>
    </w:lvl>
    <w:lvl w:ilvl="8" w:tplc="610C7B50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23A7251"/>
    <w:multiLevelType w:val="hybridMultilevel"/>
    <w:tmpl w:val="BEAE9FCE"/>
    <w:lvl w:ilvl="0" w:tplc="43EE97BE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4AB13C">
      <w:numFmt w:val="none"/>
      <w:lvlText w:val=""/>
      <w:lvlJc w:val="left"/>
      <w:pPr>
        <w:tabs>
          <w:tab w:val="num" w:pos="360"/>
        </w:tabs>
      </w:pPr>
    </w:lvl>
    <w:lvl w:ilvl="2" w:tplc="0060BFE8">
      <w:numFmt w:val="none"/>
      <w:lvlText w:val=""/>
      <w:lvlJc w:val="left"/>
      <w:pPr>
        <w:tabs>
          <w:tab w:val="num" w:pos="360"/>
        </w:tabs>
      </w:pPr>
    </w:lvl>
    <w:lvl w:ilvl="3" w:tplc="9A7CFEA2">
      <w:numFmt w:val="none"/>
      <w:lvlText w:val=""/>
      <w:lvlJc w:val="left"/>
      <w:pPr>
        <w:tabs>
          <w:tab w:val="num" w:pos="360"/>
        </w:tabs>
      </w:pPr>
    </w:lvl>
    <w:lvl w:ilvl="4" w:tplc="14649BE0">
      <w:numFmt w:val="none"/>
      <w:lvlText w:val=""/>
      <w:lvlJc w:val="left"/>
      <w:pPr>
        <w:tabs>
          <w:tab w:val="num" w:pos="360"/>
        </w:tabs>
      </w:pPr>
    </w:lvl>
    <w:lvl w:ilvl="5" w:tplc="461CF0CA">
      <w:numFmt w:val="none"/>
      <w:lvlText w:val=""/>
      <w:lvlJc w:val="left"/>
      <w:pPr>
        <w:tabs>
          <w:tab w:val="num" w:pos="360"/>
        </w:tabs>
      </w:pPr>
    </w:lvl>
    <w:lvl w:ilvl="6" w:tplc="319222EC">
      <w:numFmt w:val="none"/>
      <w:lvlText w:val=""/>
      <w:lvlJc w:val="left"/>
      <w:pPr>
        <w:tabs>
          <w:tab w:val="num" w:pos="360"/>
        </w:tabs>
      </w:pPr>
    </w:lvl>
    <w:lvl w:ilvl="7" w:tplc="2C94B47C">
      <w:numFmt w:val="none"/>
      <w:lvlText w:val=""/>
      <w:lvlJc w:val="left"/>
      <w:pPr>
        <w:tabs>
          <w:tab w:val="num" w:pos="360"/>
        </w:tabs>
      </w:pPr>
    </w:lvl>
    <w:lvl w:ilvl="8" w:tplc="71949FE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B3D2D2E"/>
    <w:multiLevelType w:val="hybridMultilevel"/>
    <w:tmpl w:val="19285CD6"/>
    <w:lvl w:ilvl="0" w:tplc="589A960A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C6C99A">
      <w:numFmt w:val="none"/>
      <w:lvlText w:val=""/>
      <w:lvlJc w:val="left"/>
      <w:pPr>
        <w:tabs>
          <w:tab w:val="num" w:pos="360"/>
        </w:tabs>
      </w:pPr>
    </w:lvl>
    <w:lvl w:ilvl="2" w:tplc="973A1E26">
      <w:numFmt w:val="none"/>
      <w:lvlText w:val=""/>
      <w:lvlJc w:val="left"/>
      <w:pPr>
        <w:tabs>
          <w:tab w:val="num" w:pos="360"/>
        </w:tabs>
      </w:pPr>
    </w:lvl>
    <w:lvl w:ilvl="3" w:tplc="203A99D2">
      <w:numFmt w:val="none"/>
      <w:lvlText w:val=""/>
      <w:lvlJc w:val="left"/>
      <w:pPr>
        <w:tabs>
          <w:tab w:val="num" w:pos="360"/>
        </w:tabs>
      </w:pPr>
    </w:lvl>
    <w:lvl w:ilvl="4" w:tplc="9A204706">
      <w:numFmt w:val="none"/>
      <w:lvlText w:val=""/>
      <w:lvlJc w:val="left"/>
      <w:pPr>
        <w:tabs>
          <w:tab w:val="num" w:pos="360"/>
        </w:tabs>
      </w:pPr>
    </w:lvl>
    <w:lvl w:ilvl="5" w:tplc="46548A38">
      <w:numFmt w:val="none"/>
      <w:lvlText w:val=""/>
      <w:lvlJc w:val="left"/>
      <w:pPr>
        <w:tabs>
          <w:tab w:val="num" w:pos="360"/>
        </w:tabs>
      </w:pPr>
    </w:lvl>
    <w:lvl w:ilvl="6" w:tplc="EB7A3E5A">
      <w:numFmt w:val="none"/>
      <w:lvlText w:val=""/>
      <w:lvlJc w:val="left"/>
      <w:pPr>
        <w:tabs>
          <w:tab w:val="num" w:pos="360"/>
        </w:tabs>
      </w:pPr>
    </w:lvl>
    <w:lvl w:ilvl="7" w:tplc="80F2556C">
      <w:numFmt w:val="none"/>
      <w:lvlText w:val=""/>
      <w:lvlJc w:val="left"/>
      <w:pPr>
        <w:tabs>
          <w:tab w:val="num" w:pos="360"/>
        </w:tabs>
      </w:pPr>
    </w:lvl>
    <w:lvl w:ilvl="8" w:tplc="6BEA5F7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D9352A5"/>
    <w:multiLevelType w:val="hybridMultilevel"/>
    <w:tmpl w:val="2A463CA0"/>
    <w:lvl w:ilvl="0" w:tplc="466AC22E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14A182">
      <w:numFmt w:val="none"/>
      <w:lvlText w:val=""/>
      <w:lvlJc w:val="left"/>
      <w:pPr>
        <w:tabs>
          <w:tab w:val="num" w:pos="360"/>
        </w:tabs>
      </w:pPr>
    </w:lvl>
    <w:lvl w:ilvl="2" w:tplc="641AA95A">
      <w:numFmt w:val="none"/>
      <w:lvlText w:val=""/>
      <w:lvlJc w:val="left"/>
      <w:pPr>
        <w:tabs>
          <w:tab w:val="num" w:pos="360"/>
        </w:tabs>
      </w:pPr>
    </w:lvl>
    <w:lvl w:ilvl="3" w:tplc="7A802052">
      <w:numFmt w:val="none"/>
      <w:lvlText w:val=""/>
      <w:lvlJc w:val="left"/>
      <w:pPr>
        <w:tabs>
          <w:tab w:val="num" w:pos="360"/>
        </w:tabs>
      </w:pPr>
    </w:lvl>
    <w:lvl w:ilvl="4" w:tplc="5A2EF3C6">
      <w:numFmt w:val="none"/>
      <w:lvlText w:val=""/>
      <w:lvlJc w:val="left"/>
      <w:pPr>
        <w:tabs>
          <w:tab w:val="num" w:pos="360"/>
        </w:tabs>
      </w:pPr>
    </w:lvl>
    <w:lvl w:ilvl="5" w:tplc="A2A413F4">
      <w:numFmt w:val="none"/>
      <w:lvlText w:val=""/>
      <w:lvlJc w:val="left"/>
      <w:pPr>
        <w:tabs>
          <w:tab w:val="num" w:pos="360"/>
        </w:tabs>
      </w:pPr>
    </w:lvl>
    <w:lvl w:ilvl="6" w:tplc="D3AAB54C">
      <w:numFmt w:val="none"/>
      <w:lvlText w:val=""/>
      <w:lvlJc w:val="left"/>
      <w:pPr>
        <w:tabs>
          <w:tab w:val="num" w:pos="360"/>
        </w:tabs>
      </w:pPr>
    </w:lvl>
    <w:lvl w:ilvl="7" w:tplc="9E6285F0">
      <w:numFmt w:val="none"/>
      <w:lvlText w:val=""/>
      <w:lvlJc w:val="left"/>
      <w:pPr>
        <w:tabs>
          <w:tab w:val="num" w:pos="360"/>
        </w:tabs>
      </w:pPr>
    </w:lvl>
    <w:lvl w:ilvl="8" w:tplc="BFFC9B3C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18E7D75"/>
    <w:multiLevelType w:val="hybridMultilevel"/>
    <w:tmpl w:val="166CA52E"/>
    <w:lvl w:ilvl="0" w:tplc="FDFC5B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1304FBA" w:tentative="1">
      <w:start w:val="1"/>
      <w:numFmt w:val="lowerLetter"/>
      <w:lvlText w:val="%2."/>
      <w:lvlJc w:val="left"/>
      <w:pPr>
        <w:ind w:left="1647" w:hanging="360"/>
      </w:pPr>
    </w:lvl>
    <w:lvl w:ilvl="2" w:tplc="02FA8A66" w:tentative="1">
      <w:start w:val="1"/>
      <w:numFmt w:val="lowerRoman"/>
      <w:lvlText w:val="%3."/>
      <w:lvlJc w:val="right"/>
      <w:pPr>
        <w:ind w:left="2367" w:hanging="180"/>
      </w:pPr>
    </w:lvl>
    <w:lvl w:ilvl="3" w:tplc="114AB144" w:tentative="1">
      <w:start w:val="1"/>
      <w:numFmt w:val="decimal"/>
      <w:lvlText w:val="%4."/>
      <w:lvlJc w:val="left"/>
      <w:pPr>
        <w:ind w:left="3087" w:hanging="360"/>
      </w:pPr>
    </w:lvl>
    <w:lvl w:ilvl="4" w:tplc="E9C0013E" w:tentative="1">
      <w:start w:val="1"/>
      <w:numFmt w:val="lowerLetter"/>
      <w:lvlText w:val="%5."/>
      <w:lvlJc w:val="left"/>
      <w:pPr>
        <w:ind w:left="3807" w:hanging="360"/>
      </w:pPr>
    </w:lvl>
    <w:lvl w:ilvl="5" w:tplc="E3220B30" w:tentative="1">
      <w:start w:val="1"/>
      <w:numFmt w:val="lowerRoman"/>
      <w:lvlText w:val="%6."/>
      <w:lvlJc w:val="right"/>
      <w:pPr>
        <w:ind w:left="4527" w:hanging="180"/>
      </w:pPr>
    </w:lvl>
    <w:lvl w:ilvl="6" w:tplc="8A64C6E6" w:tentative="1">
      <w:start w:val="1"/>
      <w:numFmt w:val="decimal"/>
      <w:lvlText w:val="%7."/>
      <w:lvlJc w:val="left"/>
      <w:pPr>
        <w:ind w:left="5247" w:hanging="360"/>
      </w:pPr>
    </w:lvl>
    <w:lvl w:ilvl="7" w:tplc="F7589F06" w:tentative="1">
      <w:start w:val="1"/>
      <w:numFmt w:val="lowerLetter"/>
      <w:lvlText w:val="%8."/>
      <w:lvlJc w:val="left"/>
      <w:pPr>
        <w:ind w:left="5967" w:hanging="360"/>
      </w:pPr>
    </w:lvl>
    <w:lvl w:ilvl="8" w:tplc="2BE08E4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2C04AD8"/>
    <w:multiLevelType w:val="hybridMultilevel"/>
    <w:tmpl w:val="E9365946"/>
    <w:lvl w:ilvl="0" w:tplc="3C4215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9299D4">
      <w:numFmt w:val="none"/>
      <w:lvlText w:val=""/>
      <w:lvlJc w:val="left"/>
      <w:pPr>
        <w:tabs>
          <w:tab w:val="num" w:pos="360"/>
        </w:tabs>
      </w:pPr>
    </w:lvl>
    <w:lvl w:ilvl="2" w:tplc="01FC717E">
      <w:numFmt w:val="none"/>
      <w:lvlText w:val=""/>
      <w:lvlJc w:val="left"/>
      <w:pPr>
        <w:tabs>
          <w:tab w:val="num" w:pos="360"/>
        </w:tabs>
      </w:pPr>
    </w:lvl>
    <w:lvl w:ilvl="3" w:tplc="6204AA30">
      <w:numFmt w:val="none"/>
      <w:lvlText w:val=""/>
      <w:lvlJc w:val="left"/>
      <w:pPr>
        <w:tabs>
          <w:tab w:val="num" w:pos="360"/>
        </w:tabs>
      </w:pPr>
    </w:lvl>
    <w:lvl w:ilvl="4" w:tplc="68028812">
      <w:numFmt w:val="none"/>
      <w:lvlText w:val=""/>
      <w:lvlJc w:val="left"/>
      <w:pPr>
        <w:tabs>
          <w:tab w:val="num" w:pos="360"/>
        </w:tabs>
      </w:pPr>
    </w:lvl>
    <w:lvl w:ilvl="5" w:tplc="7AF46BE0">
      <w:numFmt w:val="none"/>
      <w:lvlText w:val=""/>
      <w:lvlJc w:val="left"/>
      <w:pPr>
        <w:tabs>
          <w:tab w:val="num" w:pos="360"/>
        </w:tabs>
      </w:pPr>
    </w:lvl>
    <w:lvl w:ilvl="6" w:tplc="E9C23CD6">
      <w:numFmt w:val="none"/>
      <w:lvlText w:val=""/>
      <w:lvlJc w:val="left"/>
      <w:pPr>
        <w:tabs>
          <w:tab w:val="num" w:pos="360"/>
        </w:tabs>
      </w:pPr>
    </w:lvl>
    <w:lvl w:ilvl="7" w:tplc="3514A7B0">
      <w:numFmt w:val="none"/>
      <w:lvlText w:val=""/>
      <w:lvlJc w:val="left"/>
      <w:pPr>
        <w:tabs>
          <w:tab w:val="num" w:pos="360"/>
        </w:tabs>
      </w:pPr>
    </w:lvl>
    <w:lvl w:ilvl="8" w:tplc="BD40FB76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32A453D"/>
    <w:multiLevelType w:val="hybridMultilevel"/>
    <w:tmpl w:val="AB5EC980"/>
    <w:lvl w:ilvl="0" w:tplc="9D8A31CC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BD2CF40C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3588E94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6BE220A8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336E6412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663EC426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7A8CD4A6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92B0EEAA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A5FC45D6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8AA4D9A"/>
    <w:multiLevelType w:val="multilevel"/>
    <w:tmpl w:val="B59EFA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457240A"/>
    <w:multiLevelType w:val="hybridMultilevel"/>
    <w:tmpl w:val="186E9F46"/>
    <w:lvl w:ilvl="0" w:tplc="5B5E9398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A6E0BE">
      <w:numFmt w:val="none"/>
      <w:lvlText w:val=""/>
      <w:lvlJc w:val="left"/>
      <w:pPr>
        <w:tabs>
          <w:tab w:val="num" w:pos="360"/>
        </w:tabs>
      </w:pPr>
    </w:lvl>
    <w:lvl w:ilvl="2" w:tplc="5F90A578">
      <w:numFmt w:val="none"/>
      <w:lvlText w:val=""/>
      <w:lvlJc w:val="left"/>
      <w:pPr>
        <w:tabs>
          <w:tab w:val="num" w:pos="360"/>
        </w:tabs>
      </w:pPr>
    </w:lvl>
    <w:lvl w:ilvl="3" w:tplc="853CBAD2">
      <w:numFmt w:val="none"/>
      <w:lvlText w:val=""/>
      <w:lvlJc w:val="left"/>
      <w:pPr>
        <w:tabs>
          <w:tab w:val="num" w:pos="360"/>
        </w:tabs>
      </w:pPr>
    </w:lvl>
    <w:lvl w:ilvl="4" w:tplc="90A0B8DC">
      <w:numFmt w:val="none"/>
      <w:lvlText w:val=""/>
      <w:lvlJc w:val="left"/>
      <w:pPr>
        <w:tabs>
          <w:tab w:val="num" w:pos="360"/>
        </w:tabs>
      </w:pPr>
    </w:lvl>
    <w:lvl w:ilvl="5" w:tplc="3EF00718">
      <w:numFmt w:val="none"/>
      <w:lvlText w:val=""/>
      <w:lvlJc w:val="left"/>
      <w:pPr>
        <w:tabs>
          <w:tab w:val="num" w:pos="360"/>
        </w:tabs>
      </w:pPr>
    </w:lvl>
    <w:lvl w:ilvl="6" w:tplc="A4BEB07E">
      <w:numFmt w:val="none"/>
      <w:lvlText w:val=""/>
      <w:lvlJc w:val="left"/>
      <w:pPr>
        <w:tabs>
          <w:tab w:val="num" w:pos="360"/>
        </w:tabs>
      </w:pPr>
    </w:lvl>
    <w:lvl w:ilvl="7" w:tplc="40103366">
      <w:numFmt w:val="none"/>
      <w:lvlText w:val=""/>
      <w:lvlJc w:val="left"/>
      <w:pPr>
        <w:tabs>
          <w:tab w:val="num" w:pos="360"/>
        </w:tabs>
      </w:pPr>
    </w:lvl>
    <w:lvl w:ilvl="8" w:tplc="4C142552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692D1ED2"/>
    <w:multiLevelType w:val="hybridMultilevel"/>
    <w:tmpl w:val="18B4FC86"/>
    <w:lvl w:ilvl="0" w:tplc="F47608E4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962F26">
      <w:numFmt w:val="none"/>
      <w:lvlText w:val=""/>
      <w:lvlJc w:val="left"/>
      <w:pPr>
        <w:tabs>
          <w:tab w:val="num" w:pos="360"/>
        </w:tabs>
      </w:pPr>
    </w:lvl>
    <w:lvl w:ilvl="2" w:tplc="36D0480A">
      <w:numFmt w:val="none"/>
      <w:lvlText w:val=""/>
      <w:lvlJc w:val="left"/>
      <w:pPr>
        <w:tabs>
          <w:tab w:val="num" w:pos="360"/>
        </w:tabs>
      </w:pPr>
    </w:lvl>
    <w:lvl w:ilvl="3" w:tplc="2E7CBE92">
      <w:numFmt w:val="none"/>
      <w:lvlText w:val=""/>
      <w:lvlJc w:val="left"/>
      <w:pPr>
        <w:tabs>
          <w:tab w:val="num" w:pos="360"/>
        </w:tabs>
      </w:pPr>
    </w:lvl>
    <w:lvl w:ilvl="4" w:tplc="71068EFA">
      <w:numFmt w:val="none"/>
      <w:lvlText w:val=""/>
      <w:lvlJc w:val="left"/>
      <w:pPr>
        <w:tabs>
          <w:tab w:val="num" w:pos="360"/>
        </w:tabs>
      </w:pPr>
    </w:lvl>
    <w:lvl w:ilvl="5" w:tplc="8152ADAC">
      <w:numFmt w:val="none"/>
      <w:lvlText w:val=""/>
      <w:lvlJc w:val="left"/>
      <w:pPr>
        <w:tabs>
          <w:tab w:val="num" w:pos="360"/>
        </w:tabs>
      </w:pPr>
    </w:lvl>
    <w:lvl w:ilvl="6" w:tplc="4A449B00">
      <w:numFmt w:val="none"/>
      <w:lvlText w:val=""/>
      <w:lvlJc w:val="left"/>
      <w:pPr>
        <w:tabs>
          <w:tab w:val="num" w:pos="360"/>
        </w:tabs>
      </w:pPr>
    </w:lvl>
    <w:lvl w:ilvl="7" w:tplc="D3A285B8">
      <w:numFmt w:val="none"/>
      <w:lvlText w:val=""/>
      <w:lvlJc w:val="left"/>
      <w:pPr>
        <w:tabs>
          <w:tab w:val="num" w:pos="360"/>
        </w:tabs>
      </w:pPr>
    </w:lvl>
    <w:lvl w:ilvl="8" w:tplc="89D67596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70165502"/>
    <w:multiLevelType w:val="hybridMultilevel"/>
    <w:tmpl w:val="9F68E4C2"/>
    <w:lvl w:ilvl="0" w:tplc="F0CA3078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72E676">
      <w:numFmt w:val="none"/>
      <w:lvlText w:val=""/>
      <w:lvlJc w:val="left"/>
      <w:pPr>
        <w:tabs>
          <w:tab w:val="num" w:pos="360"/>
        </w:tabs>
      </w:pPr>
    </w:lvl>
    <w:lvl w:ilvl="2" w:tplc="C42C5404">
      <w:numFmt w:val="none"/>
      <w:lvlText w:val=""/>
      <w:lvlJc w:val="left"/>
      <w:pPr>
        <w:tabs>
          <w:tab w:val="num" w:pos="360"/>
        </w:tabs>
      </w:pPr>
    </w:lvl>
    <w:lvl w:ilvl="3" w:tplc="A22AAE54">
      <w:numFmt w:val="none"/>
      <w:lvlText w:val=""/>
      <w:lvlJc w:val="left"/>
      <w:pPr>
        <w:tabs>
          <w:tab w:val="num" w:pos="360"/>
        </w:tabs>
      </w:pPr>
    </w:lvl>
    <w:lvl w:ilvl="4" w:tplc="5B5678A6">
      <w:numFmt w:val="none"/>
      <w:lvlText w:val=""/>
      <w:lvlJc w:val="left"/>
      <w:pPr>
        <w:tabs>
          <w:tab w:val="num" w:pos="360"/>
        </w:tabs>
      </w:pPr>
    </w:lvl>
    <w:lvl w:ilvl="5" w:tplc="D6F2A6DE">
      <w:numFmt w:val="none"/>
      <w:lvlText w:val=""/>
      <w:lvlJc w:val="left"/>
      <w:pPr>
        <w:tabs>
          <w:tab w:val="num" w:pos="360"/>
        </w:tabs>
      </w:pPr>
    </w:lvl>
    <w:lvl w:ilvl="6" w:tplc="0678659E">
      <w:numFmt w:val="none"/>
      <w:lvlText w:val=""/>
      <w:lvlJc w:val="left"/>
      <w:pPr>
        <w:tabs>
          <w:tab w:val="num" w:pos="360"/>
        </w:tabs>
      </w:pPr>
    </w:lvl>
    <w:lvl w:ilvl="7" w:tplc="C3CC0844">
      <w:numFmt w:val="none"/>
      <w:lvlText w:val=""/>
      <w:lvlJc w:val="left"/>
      <w:pPr>
        <w:tabs>
          <w:tab w:val="num" w:pos="360"/>
        </w:tabs>
      </w:pPr>
    </w:lvl>
    <w:lvl w:ilvl="8" w:tplc="6E8C6F0C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70A83AC3"/>
    <w:multiLevelType w:val="hybridMultilevel"/>
    <w:tmpl w:val="77A21ACC"/>
    <w:lvl w:ilvl="0" w:tplc="3DC074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61FF8">
      <w:numFmt w:val="none"/>
      <w:lvlText w:val=""/>
      <w:lvlJc w:val="left"/>
      <w:pPr>
        <w:tabs>
          <w:tab w:val="num" w:pos="360"/>
        </w:tabs>
      </w:pPr>
    </w:lvl>
    <w:lvl w:ilvl="2" w:tplc="C144D9EA">
      <w:numFmt w:val="none"/>
      <w:lvlText w:val=""/>
      <w:lvlJc w:val="left"/>
      <w:pPr>
        <w:tabs>
          <w:tab w:val="num" w:pos="360"/>
        </w:tabs>
      </w:pPr>
    </w:lvl>
    <w:lvl w:ilvl="3" w:tplc="8AF0BE78">
      <w:numFmt w:val="none"/>
      <w:lvlText w:val=""/>
      <w:lvlJc w:val="left"/>
      <w:pPr>
        <w:tabs>
          <w:tab w:val="num" w:pos="360"/>
        </w:tabs>
      </w:pPr>
    </w:lvl>
    <w:lvl w:ilvl="4" w:tplc="85BAC41E">
      <w:numFmt w:val="none"/>
      <w:lvlText w:val=""/>
      <w:lvlJc w:val="left"/>
      <w:pPr>
        <w:tabs>
          <w:tab w:val="num" w:pos="360"/>
        </w:tabs>
      </w:pPr>
    </w:lvl>
    <w:lvl w:ilvl="5" w:tplc="2DA097BA">
      <w:numFmt w:val="none"/>
      <w:lvlText w:val=""/>
      <w:lvlJc w:val="left"/>
      <w:pPr>
        <w:tabs>
          <w:tab w:val="num" w:pos="360"/>
        </w:tabs>
      </w:pPr>
    </w:lvl>
    <w:lvl w:ilvl="6" w:tplc="652E1BF4">
      <w:numFmt w:val="none"/>
      <w:lvlText w:val=""/>
      <w:lvlJc w:val="left"/>
      <w:pPr>
        <w:tabs>
          <w:tab w:val="num" w:pos="360"/>
        </w:tabs>
      </w:pPr>
    </w:lvl>
    <w:lvl w:ilvl="7" w:tplc="A28A231C">
      <w:numFmt w:val="none"/>
      <w:lvlText w:val=""/>
      <w:lvlJc w:val="left"/>
      <w:pPr>
        <w:tabs>
          <w:tab w:val="num" w:pos="360"/>
        </w:tabs>
      </w:pPr>
    </w:lvl>
    <w:lvl w:ilvl="8" w:tplc="6EECC4DE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74E54FFE"/>
    <w:multiLevelType w:val="hybridMultilevel"/>
    <w:tmpl w:val="701A35DC"/>
    <w:lvl w:ilvl="0" w:tplc="80281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3621248" w:tentative="1">
      <w:start w:val="1"/>
      <w:numFmt w:val="lowerLetter"/>
      <w:lvlText w:val="%2."/>
      <w:lvlJc w:val="left"/>
      <w:pPr>
        <w:ind w:left="1647" w:hanging="360"/>
      </w:pPr>
    </w:lvl>
    <w:lvl w:ilvl="2" w:tplc="C618265A" w:tentative="1">
      <w:start w:val="1"/>
      <w:numFmt w:val="lowerRoman"/>
      <w:lvlText w:val="%3."/>
      <w:lvlJc w:val="right"/>
      <w:pPr>
        <w:ind w:left="2367" w:hanging="180"/>
      </w:pPr>
    </w:lvl>
    <w:lvl w:ilvl="3" w:tplc="CAE098D6" w:tentative="1">
      <w:start w:val="1"/>
      <w:numFmt w:val="decimal"/>
      <w:lvlText w:val="%4."/>
      <w:lvlJc w:val="left"/>
      <w:pPr>
        <w:ind w:left="3087" w:hanging="360"/>
      </w:pPr>
    </w:lvl>
    <w:lvl w:ilvl="4" w:tplc="D3DAF29A" w:tentative="1">
      <w:start w:val="1"/>
      <w:numFmt w:val="lowerLetter"/>
      <w:lvlText w:val="%5."/>
      <w:lvlJc w:val="left"/>
      <w:pPr>
        <w:ind w:left="3807" w:hanging="360"/>
      </w:pPr>
    </w:lvl>
    <w:lvl w:ilvl="5" w:tplc="918C0F28" w:tentative="1">
      <w:start w:val="1"/>
      <w:numFmt w:val="lowerRoman"/>
      <w:lvlText w:val="%6."/>
      <w:lvlJc w:val="right"/>
      <w:pPr>
        <w:ind w:left="4527" w:hanging="180"/>
      </w:pPr>
    </w:lvl>
    <w:lvl w:ilvl="6" w:tplc="B49C5902" w:tentative="1">
      <w:start w:val="1"/>
      <w:numFmt w:val="decimal"/>
      <w:lvlText w:val="%7."/>
      <w:lvlJc w:val="left"/>
      <w:pPr>
        <w:ind w:left="5247" w:hanging="360"/>
      </w:pPr>
    </w:lvl>
    <w:lvl w:ilvl="7" w:tplc="10946440" w:tentative="1">
      <w:start w:val="1"/>
      <w:numFmt w:val="lowerLetter"/>
      <w:lvlText w:val="%8."/>
      <w:lvlJc w:val="left"/>
      <w:pPr>
        <w:ind w:left="5967" w:hanging="360"/>
      </w:pPr>
    </w:lvl>
    <w:lvl w:ilvl="8" w:tplc="5C6060BA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2"/>
  </w:num>
  <w:num w:numId="3">
    <w:abstractNumId w:val="19"/>
  </w:num>
  <w:num w:numId="4">
    <w:abstractNumId w:val="6"/>
  </w:num>
  <w:num w:numId="5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25"/>
  </w:num>
  <w:num w:numId="8">
    <w:abstractNumId w:val="7"/>
  </w:num>
  <w:num w:numId="9">
    <w:abstractNumId w:val="14"/>
  </w:num>
  <w:num w:numId="10">
    <w:abstractNumId w:val="26"/>
  </w:num>
  <w:num w:numId="11">
    <w:abstractNumId w:val="32"/>
  </w:num>
  <w:num w:numId="12">
    <w:abstractNumId w:val="5"/>
  </w:num>
  <w:num w:numId="13">
    <w:abstractNumId w:val="15"/>
  </w:num>
  <w:num w:numId="14">
    <w:abstractNumId w:val="22"/>
  </w:num>
  <w:num w:numId="15">
    <w:abstractNumId w:val="24"/>
  </w:num>
  <w:num w:numId="16">
    <w:abstractNumId w:val="11"/>
  </w:num>
  <w:num w:numId="17">
    <w:abstractNumId w:val="29"/>
  </w:num>
  <w:num w:numId="18">
    <w:abstractNumId w:val="31"/>
  </w:num>
  <w:num w:numId="19">
    <w:abstractNumId w:val="23"/>
  </w:num>
  <w:num w:numId="20">
    <w:abstractNumId w:val="21"/>
  </w:num>
  <w:num w:numId="21">
    <w:abstractNumId w:val="9"/>
  </w:num>
  <w:num w:numId="22">
    <w:abstractNumId w:val="30"/>
  </w:num>
  <w:num w:numId="23">
    <w:abstractNumId w:val="18"/>
  </w:num>
  <w:num w:numId="24">
    <w:abstractNumId w:val="8"/>
  </w:num>
  <w:num w:numId="25">
    <w:abstractNumId w:val="1"/>
  </w:num>
  <w:num w:numId="26">
    <w:abstractNumId w:val="10"/>
  </w:num>
  <w:num w:numId="27">
    <w:abstractNumId w:val="16"/>
  </w:num>
  <w:num w:numId="28">
    <w:abstractNumId w:val="33"/>
  </w:num>
  <w:num w:numId="29">
    <w:abstractNumId w:val="13"/>
  </w:num>
  <w:num w:numId="30">
    <w:abstractNumId w:val="17"/>
  </w:num>
  <w:num w:numId="31">
    <w:abstractNumId w:val="20"/>
  </w:num>
  <w:num w:numId="32">
    <w:abstractNumId w:val="27"/>
  </w:num>
  <w:num w:numId="33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56B"/>
    <w:rsid w:val="00000AE5"/>
    <w:rsid w:val="00010A59"/>
    <w:rsid w:val="000129CA"/>
    <w:rsid w:val="00013561"/>
    <w:rsid w:val="00014240"/>
    <w:rsid w:val="000174D2"/>
    <w:rsid w:val="000321F6"/>
    <w:rsid w:val="000353BA"/>
    <w:rsid w:val="00035849"/>
    <w:rsid w:val="000502CD"/>
    <w:rsid w:val="00050C3D"/>
    <w:rsid w:val="00055B98"/>
    <w:rsid w:val="000608D8"/>
    <w:rsid w:val="00063E3C"/>
    <w:rsid w:val="00064482"/>
    <w:rsid w:val="00070FAD"/>
    <w:rsid w:val="00074E5C"/>
    <w:rsid w:val="00080FCC"/>
    <w:rsid w:val="00092004"/>
    <w:rsid w:val="000A12FF"/>
    <w:rsid w:val="000A4DA3"/>
    <w:rsid w:val="000A5E29"/>
    <w:rsid w:val="000B2394"/>
    <w:rsid w:val="000B7ECB"/>
    <w:rsid w:val="000C02E5"/>
    <w:rsid w:val="000C0BE7"/>
    <w:rsid w:val="000C0C20"/>
    <w:rsid w:val="000C2542"/>
    <w:rsid w:val="000D7B36"/>
    <w:rsid w:val="000E2199"/>
    <w:rsid w:val="000E4F42"/>
    <w:rsid w:val="000F48C9"/>
    <w:rsid w:val="00115E4F"/>
    <w:rsid w:val="001340A4"/>
    <w:rsid w:val="001344F6"/>
    <w:rsid w:val="00137F8B"/>
    <w:rsid w:val="0014726F"/>
    <w:rsid w:val="00155475"/>
    <w:rsid w:val="00162913"/>
    <w:rsid w:val="00163DE1"/>
    <w:rsid w:val="001766D4"/>
    <w:rsid w:val="0018287A"/>
    <w:rsid w:val="001863B7"/>
    <w:rsid w:val="001903C5"/>
    <w:rsid w:val="001B1BFB"/>
    <w:rsid w:val="001B318F"/>
    <w:rsid w:val="001B481A"/>
    <w:rsid w:val="001C7820"/>
    <w:rsid w:val="001D2D5B"/>
    <w:rsid w:val="001D6226"/>
    <w:rsid w:val="001F0C26"/>
    <w:rsid w:val="001F1FF3"/>
    <w:rsid w:val="001F44DF"/>
    <w:rsid w:val="0021063D"/>
    <w:rsid w:val="0021282E"/>
    <w:rsid w:val="002128FB"/>
    <w:rsid w:val="00216E1D"/>
    <w:rsid w:val="00216EA9"/>
    <w:rsid w:val="00220C68"/>
    <w:rsid w:val="00224BC9"/>
    <w:rsid w:val="002374F1"/>
    <w:rsid w:val="002406C2"/>
    <w:rsid w:val="002470AE"/>
    <w:rsid w:val="00251F25"/>
    <w:rsid w:val="00251F88"/>
    <w:rsid w:val="0025545A"/>
    <w:rsid w:val="002636CE"/>
    <w:rsid w:val="00264BBB"/>
    <w:rsid w:val="00266540"/>
    <w:rsid w:val="00272DA5"/>
    <w:rsid w:val="00273C79"/>
    <w:rsid w:val="00275E3E"/>
    <w:rsid w:val="0027650B"/>
    <w:rsid w:val="00277E22"/>
    <w:rsid w:val="00280A67"/>
    <w:rsid w:val="002844A6"/>
    <w:rsid w:val="00296140"/>
    <w:rsid w:val="00297DB8"/>
    <w:rsid w:val="002A2A11"/>
    <w:rsid w:val="002C0FF9"/>
    <w:rsid w:val="002C11C0"/>
    <w:rsid w:val="002C7A67"/>
    <w:rsid w:val="002D0D34"/>
    <w:rsid w:val="002D74C9"/>
    <w:rsid w:val="002D7D70"/>
    <w:rsid w:val="002E595C"/>
    <w:rsid w:val="002E650B"/>
    <w:rsid w:val="002F102B"/>
    <w:rsid w:val="00301D7F"/>
    <w:rsid w:val="003062DB"/>
    <w:rsid w:val="003115D7"/>
    <w:rsid w:val="00315F7A"/>
    <w:rsid w:val="00316ED1"/>
    <w:rsid w:val="00344B01"/>
    <w:rsid w:val="003503D0"/>
    <w:rsid w:val="003512C1"/>
    <w:rsid w:val="0035149F"/>
    <w:rsid w:val="003609C3"/>
    <w:rsid w:val="003630AA"/>
    <w:rsid w:val="0037282E"/>
    <w:rsid w:val="00373498"/>
    <w:rsid w:val="00382711"/>
    <w:rsid w:val="00382AC0"/>
    <w:rsid w:val="00387C89"/>
    <w:rsid w:val="003B13B6"/>
    <w:rsid w:val="003B4A75"/>
    <w:rsid w:val="003C0B35"/>
    <w:rsid w:val="003C4E36"/>
    <w:rsid w:val="003C58D0"/>
    <w:rsid w:val="003D0813"/>
    <w:rsid w:val="003E1801"/>
    <w:rsid w:val="003E4E99"/>
    <w:rsid w:val="003F1B58"/>
    <w:rsid w:val="00401A66"/>
    <w:rsid w:val="00401CF8"/>
    <w:rsid w:val="0040258A"/>
    <w:rsid w:val="0041081D"/>
    <w:rsid w:val="0041653F"/>
    <w:rsid w:val="0044038E"/>
    <w:rsid w:val="0044797E"/>
    <w:rsid w:val="004505C0"/>
    <w:rsid w:val="0045416F"/>
    <w:rsid w:val="004601E0"/>
    <w:rsid w:val="0047020C"/>
    <w:rsid w:val="00470B8E"/>
    <w:rsid w:val="00470E32"/>
    <w:rsid w:val="00476CA1"/>
    <w:rsid w:val="00482F56"/>
    <w:rsid w:val="004854F9"/>
    <w:rsid w:val="00495AD7"/>
    <w:rsid w:val="004A02A6"/>
    <w:rsid w:val="004A562B"/>
    <w:rsid w:val="004A66F0"/>
    <w:rsid w:val="004A6B7E"/>
    <w:rsid w:val="004B08BB"/>
    <w:rsid w:val="004B1A36"/>
    <w:rsid w:val="004B488B"/>
    <w:rsid w:val="004C0711"/>
    <w:rsid w:val="004C13E9"/>
    <w:rsid w:val="004C1926"/>
    <w:rsid w:val="004C1C7E"/>
    <w:rsid w:val="004C23C0"/>
    <w:rsid w:val="004D62D6"/>
    <w:rsid w:val="004F44C3"/>
    <w:rsid w:val="004F60C5"/>
    <w:rsid w:val="00511D11"/>
    <w:rsid w:val="0051532F"/>
    <w:rsid w:val="00516DF2"/>
    <w:rsid w:val="00521587"/>
    <w:rsid w:val="00524DFB"/>
    <w:rsid w:val="00552DF9"/>
    <w:rsid w:val="00554FEB"/>
    <w:rsid w:val="00560A2A"/>
    <w:rsid w:val="005619D9"/>
    <w:rsid w:val="00561A29"/>
    <w:rsid w:val="00563F1F"/>
    <w:rsid w:val="00580F96"/>
    <w:rsid w:val="005821E0"/>
    <w:rsid w:val="005857E2"/>
    <w:rsid w:val="00587025"/>
    <w:rsid w:val="00596B2C"/>
    <w:rsid w:val="005A13C5"/>
    <w:rsid w:val="005B22CD"/>
    <w:rsid w:val="005B2908"/>
    <w:rsid w:val="005B5F5F"/>
    <w:rsid w:val="005B7AEA"/>
    <w:rsid w:val="005C1C3A"/>
    <w:rsid w:val="005D3764"/>
    <w:rsid w:val="005D5E1B"/>
    <w:rsid w:val="005E227D"/>
    <w:rsid w:val="005F12C2"/>
    <w:rsid w:val="005F2121"/>
    <w:rsid w:val="005F230A"/>
    <w:rsid w:val="0063205D"/>
    <w:rsid w:val="00633B52"/>
    <w:rsid w:val="00633C9D"/>
    <w:rsid w:val="00645ECE"/>
    <w:rsid w:val="00650854"/>
    <w:rsid w:val="00652DCD"/>
    <w:rsid w:val="00654F49"/>
    <w:rsid w:val="00667EED"/>
    <w:rsid w:val="00670C5C"/>
    <w:rsid w:val="0067351E"/>
    <w:rsid w:val="00683B92"/>
    <w:rsid w:val="006861DC"/>
    <w:rsid w:val="0069113F"/>
    <w:rsid w:val="00691DF4"/>
    <w:rsid w:val="00694C1E"/>
    <w:rsid w:val="0069557A"/>
    <w:rsid w:val="006A3622"/>
    <w:rsid w:val="006B2C3A"/>
    <w:rsid w:val="006B5BDE"/>
    <w:rsid w:val="006C38FA"/>
    <w:rsid w:val="006C4C17"/>
    <w:rsid w:val="006C6243"/>
    <w:rsid w:val="006C6DC7"/>
    <w:rsid w:val="006D6E11"/>
    <w:rsid w:val="006D726C"/>
    <w:rsid w:val="006E4717"/>
    <w:rsid w:val="006E51C3"/>
    <w:rsid w:val="006E592D"/>
    <w:rsid w:val="006F1FFD"/>
    <w:rsid w:val="006F2C62"/>
    <w:rsid w:val="007065B6"/>
    <w:rsid w:val="0071486B"/>
    <w:rsid w:val="00714FF3"/>
    <w:rsid w:val="00715F32"/>
    <w:rsid w:val="00725275"/>
    <w:rsid w:val="00726B90"/>
    <w:rsid w:val="00745BB0"/>
    <w:rsid w:val="007573A6"/>
    <w:rsid w:val="007732A1"/>
    <w:rsid w:val="00780137"/>
    <w:rsid w:val="00781A7B"/>
    <w:rsid w:val="007832DB"/>
    <w:rsid w:val="00786D43"/>
    <w:rsid w:val="00795A2C"/>
    <w:rsid w:val="007A26D0"/>
    <w:rsid w:val="007C1264"/>
    <w:rsid w:val="007C3BE9"/>
    <w:rsid w:val="007C3D24"/>
    <w:rsid w:val="007D08D2"/>
    <w:rsid w:val="007D50A1"/>
    <w:rsid w:val="007D6CC2"/>
    <w:rsid w:val="007F6512"/>
    <w:rsid w:val="007F6D1D"/>
    <w:rsid w:val="007F7582"/>
    <w:rsid w:val="007F79C2"/>
    <w:rsid w:val="00800012"/>
    <w:rsid w:val="008077A1"/>
    <w:rsid w:val="00810B8D"/>
    <w:rsid w:val="00815E30"/>
    <w:rsid w:val="008213F3"/>
    <w:rsid w:val="00831234"/>
    <w:rsid w:val="00840232"/>
    <w:rsid w:val="00840742"/>
    <w:rsid w:val="00844CA9"/>
    <w:rsid w:val="008553F1"/>
    <w:rsid w:val="00865D1F"/>
    <w:rsid w:val="00866EDB"/>
    <w:rsid w:val="00870C9B"/>
    <w:rsid w:val="00873067"/>
    <w:rsid w:val="00875FF2"/>
    <w:rsid w:val="00876A44"/>
    <w:rsid w:val="00886CC3"/>
    <w:rsid w:val="008878A0"/>
    <w:rsid w:val="008A1F40"/>
    <w:rsid w:val="008A34CC"/>
    <w:rsid w:val="008A36F0"/>
    <w:rsid w:val="008A5EAF"/>
    <w:rsid w:val="008A77B1"/>
    <w:rsid w:val="008C035C"/>
    <w:rsid w:val="008C730E"/>
    <w:rsid w:val="008C7491"/>
    <w:rsid w:val="008D4B16"/>
    <w:rsid w:val="008D5C16"/>
    <w:rsid w:val="008E5448"/>
    <w:rsid w:val="008E7004"/>
    <w:rsid w:val="008E7640"/>
    <w:rsid w:val="008F21CD"/>
    <w:rsid w:val="008F59B6"/>
    <w:rsid w:val="00901C93"/>
    <w:rsid w:val="00902947"/>
    <w:rsid w:val="00905610"/>
    <w:rsid w:val="009154E0"/>
    <w:rsid w:val="00921A48"/>
    <w:rsid w:val="00922FFB"/>
    <w:rsid w:val="00927458"/>
    <w:rsid w:val="009538D9"/>
    <w:rsid w:val="009551FC"/>
    <w:rsid w:val="00960C6F"/>
    <w:rsid w:val="00973BB7"/>
    <w:rsid w:val="00974C63"/>
    <w:rsid w:val="00975E37"/>
    <w:rsid w:val="00983022"/>
    <w:rsid w:val="009937A1"/>
    <w:rsid w:val="00993955"/>
    <w:rsid w:val="009C0354"/>
    <w:rsid w:val="009D5F99"/>
    <w:rsid w:val="009F6C4C"/>
    <w:rsid w:val="00A05D75"/>
    <w:rsid w:val="00A13323"/>
    <w:rsid w:val="00A22F5F"/>
    <w:rsid w:val="00A24BA7"/>
    <w:rsid w:val="00A35000"/>
    <w:rsid w:val="00A3575E"/>
    <w:rsid w:val="00A54E1E"/>
    <w:rsid w:val="00A61E91"/>
    <w:rsid w:val="00A751EF"/>
    <w:rsid w:val="00A810C5"/>
    <w:rsid w:val="00A942FF"/>
    <w:rsid w:val="00A950BD"/>
    <w:rsid w:val="00A97DF0"/>
    <w:rsid w:val="00AC4B4A"/>
    <w:rsid w:val="00AC6FB6"/>
    <w:rsid w:val="00AD67C6"/>
    <w:rsid w:val="00AE2C9C"/>
    <w:rsid w:val="00AE6318"/>
    <w:rsid w:val="00AF196A"/>
    <w:rsid w:val="00AF2865"/>
    <w:rsid w:val="00B01DD3"/>
    <w:rsid w:val="00B04A74"/>
    <w:rsid w:val="00B0708D"/>
    <w:rsid w:val="00B109EB"/>
    <w:rsid w:val="00B14578"/>
    <w:rsid w:val="00B14D07"/>
    <w:rsid w:val="00B17FAA"/>
    <w:rsid w:val="00B24166"/>
    <w:rsid w:val="00B266AC"/>
    <w:rsid w:val="00B26A94"/>
    <w:rsid w:val="00B57858"/>
    <w:rsid w:val="00B653CA"/>
    <w:rsid w:val="00B66C7A"/>
    <w:rsid w:val="00B703E8"/>
    <w:rsid w:val="00B71333"/>
    <w:rsid w:val="00B73E8A"/>
    <w:rsid w:val="00B900B7"/>
    <w:rsid w:val="00B90166"/>
    <w:rsid w:val="00BA63FA"/>
    <w:rsid w:val="00BC0441"/>
    <w:rsid w:val="00BC0B39"/>
    <w:rsid w:val="00BC4216"/>
    <w:rsid w:val="00BD4B7F"/>
    <w:rsid w:val="00BF5B11"/>
    <w:rsid w:val="00C006A5"/>
    <w:rsid w:val="00C2244C"/>
    <w:rsid w:val="00C23BB6"/>
    <w:rsid w:val="00C243A7"/>
    <w:rsid w:val="00C27E61"/>
    <w:rsid w:val="00C42985"/>
    <w:rsid w:val="00C55D9E"/>
    <w:rsid w:val="00C55EAA"/>
    <w:rsid w:val="00C562B3"/>
    <w:rsid w:val="00C56F31"/>
    <w:rsid w:val="00C64A41"/>
    <w:rsid w:val="00C671CB"/>
    <w:rsid w:val="00C93F7C"/>
    <w:rsid w:val="00CB1EC2"/>
    <w:rsid w:val="00CB2A1B"/>
    <w:rsid w:val="00CB3E7A"/>
    <w:rsid w:val="00CB6E0C"/>
    <w:rsid w:val="00CC4820"/>
    <w:rsid w:val="00CE2F51"/>
    <w:rsid w:val="00D00EA6"/>
    <w:rsid w:val="00D111E1"/>
    <w:rsid w:val="00D12805"/>
    <w:rsid w:val="00D1356B"/>
    <w:rsid w:val="00D156ED"/>
    <w:rsid w:val="00D204EF"/>
    <w:rsid w:val="00D23796"/>
    <w:rsid w:val="00D30D05"/>
    <w:rsid w:val="00D51537"/>
    <w:rsid w:val="00D5378B"/>
    <w:rsid w:val="00D54BF5"/>
    <w:rsid w:val="00D609EB"/>
    <w:rsid w:val="00D731FC"/>
    <w:rsid w:val="00D75463"/>
    <w:rsid w:val="00D85289"/>
    <w:rsid w:val="00D860BB"/>
    <w:rsid w:val="00D862C0"/>
    <w:rsid w:val="00D87660"/>
    <w:rsid w:val="00D9129C"/>
    <w:rsid w:val="00D933F7"/>
    <w:rsid w:val="00D95857"/>
    <w:rsid w:val="00D9722A"/>
    <w:rsid w:val="00DA2043"/>
    <w:rsid w:val="00DA771E"/>
    <w:rsid w:val="00DC679B"/>
    <w:rsid w:val="00DC6D4D"/>
    <w:rsid w:val="00DD5885"/>
    <w:rsid w:val="00DD6234"/>
    <w:rsid w:val="00DE08A8"/>
    <w:rsid w:val="00DF12C6"/>
    <w:rsid w:val="00E03A0E"/>
    <w:rsid w:val="00E16D26"/>
    <w:rsid w:val="00E22B1E"/>
    <w:rsid w:val="00E734E0"/>
    <w:rsid w:val="00E776CC"/>
    <w:rsid w:val="00E85677"/>
    <w:rsid w:val="00E95B60"/>
    <w:rsid w:val="00EA13D1"/>
    <w:rsid w:val="00EB1C1A"/>
    <w:rsid w:val="00EB4C9D"/>
    <w:rsid w:val="00EB79C8"/>
    <w:rsid w:val="00ED5B7B"/>
    <w:rsid w:val="00EF48F1"/>
    <w:rsid w:val="00EF7374"/>
    <w:rsid w:val="00F0099C"/>
    <w:rsid w:val="00F01F9E"/>
    <w:rsid w:val="00F0215F"/>
    <w:rsid w:val="00F027C9"/>
    <w:rsid w:val="00F0320B"/>
    <w:rsid w:val="00F035AF"/>
    <w:rsid w:val="00F05068"/>
    <w:rsid w:val="00F16307"/>
    <w:rsid w:val="00F25FBB"/>
    <w:rsid w:val="00F26DA3"/>
    <w:rsid w:val="00F42758"/>
    <w:rsid w:val="00F62880"/>
    <w:rsid w:val="00F66765"/>
    <w:rsid w:val="00FB19D2"/>
    <w:rsid w:val="00FB290C"/>
    <w:rsid w:val="00FB2CF2"/>
    <w:rsid w:val="00FB2F56"/>
    <w:rsid w:val="00FB5A10"/>
    <w:rsid w:val="00FC2839"/>
    <w:rsid w:val="00FD2A4A"/>
    <w:rsid w:val="00FE7A5D"/>
    <w:rsid w:val="00FF0A7C"/>
    <w:rsid w:val="00FF1417"/>
    <w:rsid w:val="00FF7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125084D9-0F14-4602-888A-7C0B5181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BB0"/>
  </w:style>
  <w:style w:type="paragraph" w:styleId="1">
    <w:name w:val="heading 1"/>
    <w:basedOn w:val="a"/>
    <w:next w:val="a"/>
    <w:link w:val="10"/>
    <w:qFormat/>
    <w:rsid w:val="00D1356B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273C79"/>
    <w:pPr>
      <w:keepNext/>
      <w:keepLines/>
      <w:numPr>
        <w:ilvl w:val="1"/>
        <w:numId w:val="4"/>
      </w:numPr>
      <w:spacing w:after="0"/>
      <w:outlineLvl w:val="1"/>
    </w:pPr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608D8"/>
    <w:pPr>
      <w:keepNext/>
      <w:numPr>
        <w:ilvl w:val="2"/>
        <w:numId w:val="4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608D8"/>
    <w:pPr>
      <w:keepNext/>
      <w:numPr>
        <w:ilvl w:val="3"/>
        <w:numId w:val="4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08D8"/>
    <w:pPr>
      <w:keepNext/>
      <w:keepLines/>
      <w:numPr>
        <w:ilvl w:val="4"/>
        <w:numId w:val="4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08D8"/>
    <w:pPr>
      <w:keepNext/>
      <w:keepLines/>
      <w:numPr>
        <w:ilvl w:val="5"/>
        <w:numId w:val="4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08D8"/>
    <w:pPr>
      <w:keepNext/>
      <w:keepLines/>
      <w:numPr>
        <w:ilvl w:val="6"/>
        <w:numId w:val="4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08D8"/>
    <w:pPr>
      <w:keepNext/>
      <w:keepLines/>
      <w:numPr>
        <w:ilvl w:val="7"/>
        <w:numId w:val="4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08D8"/>
    <w:pPr>
      <w:keepNext/>
      <w:keepLines/>
      <w:numPr>
        <w:ilvl w:val="8"/>
        <w:numId w:val="4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356B"/>
  </w:style>
  <w:style w:type="paragraph" w:styleId="a5">
    <w:name w:val="footer"/>
    <w:basedOn w:val="a"/>
    <w:link w:val="a6"/>
    <w:uiPriority w:val="99"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356B"/>
  </w:style>
  <w:style w:type="paragraph" w:customStyle="1" w:styleId="ConsPlusNormal">
    <w:name w:val="ConsPlusNormal"/>
    <w:rsid w:val="00D135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Document Map"/>
    <w:basedOn w:val="a"/>
    <w:link w:val="a8"/>
    <w:uiPriority w:val="99"/>
    <w:unhideWhenUsed/>
    <w:rsid w:val="00D1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rsid w:val="00D135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135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D1356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9"/>
    <w:rsid w:val="00273C79"/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paragraph" w:styleId="ab">
    <w:name w:val="Body Text Indent"/>
    <w:basedOn w:val="a"/>
    <w:link w:val="ac"/>
    <w:uiPriority w:val="99"/>
    <w:rsid w:val="00D1356B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D1356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uiPriority w:val="99"/>
    <w:rsid w:val="00D1356B"/>
  </w:style>
  <w:style w:type="paragraph" w:styleId="ae">
    <w:name w:val="Normal (Web)"/>
    <w:basedOn w:val="a"/>
    <w:uiPriority w:val="99"/>
    <w:rsid w:val="00D1356B"/>
    <w:pPr>
      <w:spacing w:before="150" w:after="150" w:line="240" w:lineRule="auto"/>
      <w:ind w:left="150" w:right="150"/>
      <w:jc w:val="both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11">
    <w:name w:val="Абзац списка1"/>
    <w:basedOn w:val="a"/>
    <w:rsid w:val="00D1356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table" w:styleId="af">
    <w:name w:val="Table Grid"/>
    <w:basedOn w:val="a1"/>
    <w:uiPriority w:val="59"/>
    <w:rsid w:val="00D135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"/>
    <w:uiPriority w:val="59"/>
    <w:rsid w:val="00D135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D1356B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D1356B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Default">
    <w:name w:val="Default"/>
    <w:uiPriority w:val="99"/>
    <w:rsid w:val="00D1356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2">
    <w:name w:val="Основной текст_"/>
    <w:basedOn w:val="a0"/>
    <w:link w:val="71"/>
    <w:rsid w:val="00D1356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3">
    <w:name w:val="Колонтитул_"/>
    <w:basedOn w:val="a0"/>
    <w:link w:val="af4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2">
    <w:name w:val="Основной текст2"/>
    <w:basedOn w:val="af2"/>
    <w:rsid w:val="00D1356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"/>
    <w:link w:val="af2"/>
    <w:rsid w:val="00D1356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af4">
    <w:name w:val="Колонтитул"/>
    <w:basedOn w:val="a"/>
    <w:link w:val="af3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ConsPlusCell">
    <w:name w:val="ConsPlusCell"/>
    <w:rsid w:val="00D135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D1356B"/>
    <w:rPr>
      <w:b/>
      <w:bCs/>
    </w:rPr>
  </w:style>
  <w:style w:type="character" w:customStyle="1" w:styleId="af6">
    <w:name w:val="Подпись к таблице_"/>
    <w:basedOn w:val="a0"/>
    <w:link w:val="af7"/>
    <w:rsid w:val="00D1356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D1356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basedOn w:val="af2"/>
    <w:rsid w:val="00D1356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basedOn w:val="af2"/>
    <w:rsid w:val="00D1356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D1356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1">
    <w:name w:val="Основной текст (4)_"/>
    <w:basedOn w:val="a0"/>
    <w:link w:val="42"/>
    <w:rsid w:val="00D1356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356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character" w:styleId="af8">
    <w:name w:val="Hyperlink"/>
    <w:basedOn w:val="a0"/>
    <w:uiPriority w:val="99"/>
    <w:rsid w:val="00D135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E7640"/>
    <w:pPr>
      <w:tabs>
        <w:tab w:val="left" w:pos="480"/>
        <w:tab w:val="right" w:leader="dot" w:pos="10196"/>
      </w:tabs>
      <w:spacing w:after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D1356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TOC Heading"/>
    <w:basedOn w:val="1"/>
    <w:next w:val="a"/>
    <w:uiPriority w:val="39"/>
    <w:semiHidden/>
    <w:unhideWhenUsed/>
    <w:qFormat/>
    <w:rsid w:val="00D1356B"/>
    <w:pPr>
      <w:outlineLvl w:val="9"/>
    </w:pPr>
    <w:rPr>
      <w:lang w:eastAsia="ru-RU"/>
    </w:rPr>
  </w:style>
  <w:style w:type="paragraph" w:styleId="afa">
    <w:name w:val="Balloon Text"/>
    <w:basedOn w:val="a"/>
    <w:link w:val="afb"/>
    <w:uiPriority w:val="99"/>
    <w:unhideWhenUsed/>
    <w:rsid w:val="00D1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rsid w:val="00D1356B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1"/>
    <w:link w:val="14"/>
    <w:qFormat/>
    <w:rsid w:val="004F60C5"/>
    <w:pPr>
      <w:spacing w:before="0"/>
    </w:pPr>
    <w:rPr>
      <w:rFonts w:ascii="Times New Roman" w:hAnsi="Times New Roman" w:cs="Times New Roman"/>
      <w:color w:val="000000" w:themeColor="text1"/>
    </w:rPr>
  </w:style>
  <w:style w:type="character" w:customStyle="1" w:styleId="30">
    <w:name w:val="Заголовок 3 Знак"/>
    <w:basedOn w:val="a0"/>
    <w:link w:val="3"/>
    <w:rsid w:val="000608D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14">
    <w:name w:val="Стиль1 Знак"/>
    <w:basedOn w:val="10"/>
    <w:link w:val="13"/>
    <w:rsid w:val="004F60C5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rsid w:val="000608D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608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608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608D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608D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608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0608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0608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0608D8"/>
  </w:style>
  <w:style w:type="paragraph" w:customStyle="1" w:styleId="bodytext4">
    <w:name w:val="bodytext4"/>
    <w:basedOn w:val="a"/>
    <w:uiPriority w:val="99"/>
    <w:rsid w:val="000608D8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0608D8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0608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6">
    <w:name w:val="Абзац списка1"/>
    <w:basedOn w:val="a"/>
    <w:rsid w:val="000608D8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</w:rPr>
  </w:style>
  <w:style w:type="paragraph" w:styleId="32">
    <w:name w:val="toc 3"/>
    <w:basedOn w:val="a"/>
    <w:next w:val="a"/>
    <w:autoRedefine/>
    <w:uiPriority w:val="39"/>
    <w:rsid w:val="000608D8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7">
    <w:name w:val="Знак Знак Знак1 Знак Знак Знак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e">
    <w:name w:val="annotation text"/>
    <w:basedOn w:val="a"/>
    <w:link w:val="aff"/>
    <w:uiPriority w:val="99"/>
    <w:rsid w:val="00060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0608D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Верхний колонтитул1"/>
    <w:basedOn w:val="a"/>
    <w:next w:val="a3"/>
    <w:uiPriority w:val="99"/>
    <w:rsid w:val="000608D8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19">
    <w:name w:val="Верхний колонтитул Знак1"/>
    <w:basedOn w:val="a0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Нижний колонтитул1"/>
    <w:basedOn w:val="a"/>
    <w:next w:val="a5"/>
    <w:uiPriority w:val="99"/>
    <w:rsid w:val="000608D8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7"/>
    <w:uiPriority w:val="99"/>
    <w:locked/>
    <w:rsid w:val="000608D8"/>
    <w:rPr>
      <w:rFonts w:ascii="Calibri" w:eastAsia="Times New Roman" w:hAnsi="Calibri" w:cs="Times New Roman"/>
    </w:rPr>
  </w:style>
  <w:style w:type="paragraph" w:styleId="27">
    <w:name w:val="Body Text 2"/>
    <w:basedOn w:val="a"/>
    <w:link w:val="26"/>
    <w:uiPriority w:val="99"/>
    <w:rsid w:val="000608D8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0"/>
    <w:uiPriority w:val="99"/>
    <w:rsid w:val="000608D8"/>
  </w:style>
  <w:style w:type="table" w:styleId="-5">
    <w:name w:val="Light Shading Accent 5"/>
    <w:basedOn w:val="a1"/>
    <w:uiPriority w:val="99"/>
    <w:rsid w:val="000608D8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0">
    <w:name w:val="Emphasis"/>
    <w:basedOn w:val="a0"/>
    <w:qFormat/>
    <w:rsid w:val="000608D8"/>
    <w:rPr>
      <w:i/>
      <w:iCs/>
    </w:rPr>
  </w:style>
  <w:style w:type="table" w:customStyle="1" w:styleId="1c">
    <w:name w:val="Сетка таблицы1"/>
    <w:basedOn w:val="a1"/>
    <w:next w:val="af"/>
    <w:uiPriority w:val="59"/>
    <w:rsid w:val="000608D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d">
    <w:name w:val="Схема документа1"/>
    <w:basedOn w:val="a"/>
    <w:next w:val="a7"/>
    <w:uiPriority w:val="99"/>
    <w:semiHidden/>
    <w:unhideWhenUsed/>
    <w:rsid w:val="000608D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аголовок оглавления1"/>
    <w:basedOn w:val="1"/>
    <w:next w:val="a"/>
    <w:uiPriority w:val="39"/>
    <w:semiHidden/>
    <w:unhideWhenUsed/>
    <w:qFormat/>
    <w:rsid w:val="000608D8"/>
    <w:pPr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1f">
    <w:name w:val="Название объекта1"/>
    <w:basedOn w:val="a"/>
    <w:next w:val="a"/>
    <w:uiPriority w:val="35"/>
    <w:unhideWhenUsed/>
    <w:qFormat/>
    <w:rsid w:val="000608D8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="Times New Roman"/>
      <w:lang w:eastAsia="ru-RU"/>
    </w:rPr>
  </w:style>
  <w:style w:type="character" w:styleId="aff1">
    <w:name w:val="Book Title"/>
    <w:basedOn w:val="a0"/>
    <w:uiPriority w:val="33"/>
    <w:qFormat/>
    <w:rsid w:val="000608D8"/>
    <w:rPr>
      <w:b/>
      <w:bCs/>
      <w:smallCaps/>
      <w:spacing w:val="5"/>
    </w:rPr>
  </w:style>
  <w:style w:type="paragraph" w:customStyle="1" w:styleId="xl60">
    <w:name w:val="xl6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0608D8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2">
    <w:name w:val="footnote text"/>
    <w:basedOn w:val="a"/>
    <w:link w:val="aff3"/>
    <w:uiPriority w:val="99"/>
    <w:unhideWhenUsed/>
    <w:rsid w:val="000608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uiPriority w:val="99"/>
    <w:rsid w:val="000608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footnote reference"/>
    <w:basedOn w:val="a0"/>
    <w:uiPriority w:val="99"/>
    <w:unhideWhenUsed/>
    <w:rsid w:val="000608D8"/>
    <w:rPr>
      <w:vertAlign w:val="superscript"/>
    </w:rPr>
  </w:style>
  <w:style w:type="character" w:styleId="aff5">
    <w:name w:val="FollowedHyperlink"/>
    <w:basedOn w:val="a0"/>
    <w:uiPriority w:val="99"/>
    <w:unhideWhenUsed/>
    <w:rsid w:val="000608D8"/>
    <w:rPr>
      <w:color w:val="800080"/>
      <w:u w:val="single"/>
    </w:rPr>
  </w:style>
  <w:style w:type="character" w:customStyle="1" w:styleId="28">
    <w:name w:val="Верхний колонтитул Знак2"/>
    <w:basedOn w:val="a0"/>
    <w:uiPriority w:val="99"/>
    <w:semiHidden/>
    <w:rsid w:val="000608D8"/>
  </w:style>
  <w:style w:type="character" w:customStyle="1" w:styleId="29">
    <w:name w:val="Нижний колонтитул Знак2"/>
    <w:basedOn w:val="a0"/>
    <w:uiPriority w:val="99"/>
    <w:semiHidden/>
    <w:rsid w:val="000608D8"/>
  </w:style>
  <w:style w:type="character" w:customStyle="1" w:styleId="1f0">
    <w:name w:val="Схема документа Знак1"/>
    <w:basedOn w:val="a0"/>
    <w:uiPriority w:val="99"/>
    <w:semiHidden/>
    <w:rsid w:val="000608D8"/>
    <w:rPr>
      <w:rFonts w:ascii="Tahoma" w:hAnsi="Tahoma" w:cs="Tahoma"/>
      <w:sz w:val="16"/>
      <w:szCs w:val="16"/>
    </w:rPr>
  </w:style>
  <w:style w:type="paragraph" w:styleId="43">
    <w:name w:val="toc 4"/>
    <w:basedOn w:val="a"/>
    <w:next w:val="a"/>
    <w:autoRedefine/>
    <w:uiPriority w:val="39"/>
    <w:unhideWhenUsed/>
    <w:rsid w:val="000608D8"/>
    <w:pPr>
      <w:spacing w:after="100"/>
      <w:ind w:left="660"/>
    </w:pPr>
    <w:rPr>
      <w:rFonts w:eastAsiaTheme="minorEastAsia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0608D8"/>
    <w:pPr>
      <w:spacing w:after="100"/>
      <w:ind w:left="880"/>
    </w:pPr>
    <w:rPr>
      <w:rFonts w:eastAsiaTheme="minorEastAsia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0608D8"/>
    <w:pPr>
      <w:spacing w:after="100"/>
      <w:ind w:left="1100"/>
    </w:pPr>
    <w:rPr>
      <w:rFonts w:eastAsiaTheme="minorEastAsia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0608D8"/>
    <w:pPr>
      <w:spacing w:after="100"/>
      <w:ind w:left="1320"/>
    </w:pPr>
    <w:rPr>
      <w:rFonts w:eastAsiaTheme="minorEastAsia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0608D8"/>
    <w:pPr>
      <w:spacing w:after="100"/>
      <w:ind w:left="1540"/>
    </w:pPr>
    <w:rPr>
      <w:rFonts w:eastAsiaTheme="minorEastAsia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0608D8"/>
    <w:pPr>
      <w:spacing w:after="100"/>
      <w:ind w:left="1760"/>
    </w:pPr>
    <w:rPr>
      <w:rFonts w:eastAsiaTheme="minorEastAsia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0608D8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6">
    <w:name w:val="Body Text"/>
    <w:basedOn w:val="a"/>
    <w:link w:val="aff7"/>
    <w:rsid w:val="000608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Основной текст Знак"/>
    <w:basedOn w:val="a0"/>
    <w:link w:val="aff6"/>
    <w:rsid w:val="000608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0608D8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0"/>
    <w:rsid w:val="000608D8"/>
  </w:style>
  <w:style w:type="paragraph" w:customStyle="1" w:styleId="aff8">
    <w:name w:val="Стандартный"/>
    <w:basedOn w:val="a"/>
    <w:rsid w:val="000608D8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1">
    <w:name w:val="заголовок 1"/>
    <w:basedOn w:val="a"/>
    <w:next w:val="a"/>
    <w:rsid w:val="000608D8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0608D8"/>
    <w:rPr>
      <w:rFonts w:ascii="OpenSymbol" w:hAnsi="OpenSymbol" w:cs="OpenSymbol"/>
    </w:rPr>
  </w:style>
  <w:style w:type="paragraph" w:customStyle="1" w:styleId="xl71">
    <w:name w:val="xl7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"/>
    <w:rsid w:val="000608D8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0608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0608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a">
    <w:name w:val="Нет списка2"/>
    <w:next w:val="a2"/>
    <w:uiPriority w:val="99"/>
    <w:semiHidden/>
    <w:unhideWhenUsed/>
    <w:rsid w:val="000608D8"/>
  </w:style>
  <w:style w:type="numbering" w:customStyle="1" w:styleId="33">
    <w:name w:val="Нет списка3"/>
    <w:next w:val="a2"/>
    <w:uiPriority w:val="99"/>
    <w:semiHidden/>
    <w:unhideWhenUsed/>
    <w:rsid w:val="000608D8"/>
  </w:style>
  <w:style w:type="numbering" w:customStyle="1" w:styleId="44">
    <w:name w:val="Нет списка4"/>
    <w:next w:val="a2"/>
    <w:uiPriority w:val="99"/>
    <w:semiHidden/>
    <w:unhideWhenUsed/>
    <w:rsid w:val="000608D8"/>
  </w:style>
  <w:style w:type="table" w:customStyle="1" w:styleId="34">
    <w:name w:val="Сетка таблицы3"/>
    <w:basedOn w:val="a1"/>
    <w:next w:val="af"/>
    <w:uiPriority w:val="59"/>
    <w:rsid w:val="000608D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9">
    <w:name w:val="xl129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0608D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06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0608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0608D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0608D8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"/>
    <w:rsid w:val="000608D8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9">
    <w:name w:val="Revision"/>
    <w:hidden/>
    <w:uiPriority w:val="99"/>
    <w:semiHidden/>
    <w:rsid w:val="000608D8"/>
    <w:pPr>
      <w:spacing w:after="0" w:line="240" w:lineRule="auto"/>
    </w:pPr>
  </w:style>
  <w:style w:type="character" w:customStyle="1" w:styleId="1f2">
    <w:name w:val="Основной текст1"/>
    <w:basedOn w:val="af2"/>
    <w:rsid w:val="003B4A7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basedOn w:val="a0"/>
    <w:rsid w:val="003B4A75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basedOn w:val="2b"/>
    <w:rsid w:val="003B4A7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2E595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35">
    <w:name w:val="Абзац списка3"/>
    <w:basedOn w:val="a"/>
    <w:rsid w:val="00D00EA6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45">
    <w:name w:val="Абзац списка4"/>
    <w:basedOn w:val="a"/>
    <w:rsid w:val="00993955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53">
    <w:name w:val="Абзац списка5"/>
    <w:basedOn w:val="a"/>
    <w:rsid w:val="00D9129C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63">
    <w:name w:val="Абзац списка6"/>
    <w:basedOn w:val="a"/>
    <w:rsid w:val="001D6226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73">
    <w:name w:val="Абзац списка7"/>
    <w:basedOn w:val="a"/>
    <w:rsid w:val="002C11C0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211">
    <w:name w:val="Основной текст с отступом 21"/>
    <w:basedOn w:val="a"/>
    <w:rsid w:val="00301D7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a">
    <w:name w:val="новый"/>
    <w:basedOn w:val="a"/>
    <w:rsid w:val="00301D7F"/>
    <w:pPr>
      <w:spacing w:after="0" w:line="240" w:lineRule="auto"/>
      <w:ind w:firstLine="851"/>
      <w:jc w:val="both"/>
    </w:pPr>
    <w:rPr>
      <w:rFonts w:ascii="Arial" w:eastAsia="Times New Roman" w:hAnsi="Arial" w:cs="Times New Roman"/>
      <w:spacing w:val="16"/>
      <w:sz w:val="24"/>
      <w:szCs w:val="20"/>
      <w:lang w:eastAsia="ru-RU"/>
    </w:rPr>
  </w:style>
  <w:style w:type="paragraph" w:customStyle="1" w:styleId="93">
    <w:name w:val="Абзац списка9"/>
    <w:basedOn w:val="a"/>
    <w:rsid w:val="00301D7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character" w:customStyle="1" w:styleId="36">
    <w:name w:val="Подпись к таблице (3)_"/>
    <w:basedOn w:val="a0"/>
    <w:link w:val="310"/>
    <w:uiPriority w:val="99"/>
    <w:locked/>
    <w:rsid w:val="00301D7F"/>
    <w:rPr>
      <w:rFonts w:cs="Times New Roman"/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6"/>
    <w:uiPriority w:val="99"/>
    <w:rsid w:val="00301D7F"/>
    <w:pPr>
      <w:shd w:val="clear" w:color="auto" w:fill="FFFFFF"/>
      <w:spacing w:after="0" w:line="274" w:lineRule="exact"/>
    </w:pPr>
    <w:rPr>
      <w:rFonts w:cs="Times New Roman"/>
      <w:sz w:val="23"/>
      <w:szCs w:val="23"/>
      <w:shd w:val="clear" w:color="auto" w:fill="FFFFFF"/>
    </w:rPr>
  </w:style>
  <w:style w:type="character" w:customStyle="1" w:styleId="290">
    <w:name w:val="Основной текст (29)_"/>
    <w:basedOn w:val="a0"/>
    <w:link w:val="291"/>
    <w:uiPriority w:val="99"/>
    <w:locked/>
    <w:rsid w:val="00301D7F"/>
    <w:rPr>
      <w:rFonts w:cs="Times New Roman"/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uiPriority w:val="99"/>
    <w:rsid w:val="00301D7F"/>
    <w:pPr>
      <w:shd w:val="clear" w:color="auto" w:fill="FFFFFF"/>
      <w:spacing w:after="0" w:line="240" w:lineRule="atLeast"/>
    </w:pPr>
    <w:rPr>
      <w:rFonts w:cs="Times New Roman"/>
      <w:sz w:val="19"/>
      <w:szCs w:val="19"/>
      <w:shd w:val="clear" w:color="auto" w:fill="FFFFFF"/>
    </w:rPr>
  </w:style>
  <w:style w:type="paragraph" w:customStyle="1" w:styleId="Standard">
    <w:name w:val="Standard"/>
    <w:rsid w:val="00301D7F"/>
    <w:pPr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lang w:eastAsia="ru-RU"/>
    </w:rPr>
  </w:style>
  <w:style w:type="paragraph" w:customStyle="1" w:styleId="affb">
    <w:name w:val="Заголовок"/>
    <w:basedOn w:val="a"/>
    <w:next w:val="a"/>
    <w:rsid w:val="00301D7F"/>
    <w:pPr>
      <w:spacing w:after="0" w:line="288" w:lineRule="auto"/>
      <w:jc w:val="center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customStyle="1" w:styleId="83">
    <w:name w:val="Абзац списка8"/>
    <w:basedOn w:val="a"/>
    <w:rsid w:val="00301D7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paragraph" w:customStyle="1" w:styleId="100">
    <w:name w:val="Абзац списка10"/>
    <w:basedOn w:val="a"/>
    <w:rsid w:val="00301D7F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</w:rPr>
  </w:style>
  <w:style w:type="character" w:customStyle="1" w:styleId="40pt">
    <w:name w:val="Основной текст (4) + Интервал 0 pt"/>
    <w:basedOn w:val="41"/>
    <w:rsid w:val="00CC48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ConsPlusNonformat">
    <w:name w:val="ConsPlusNonformat"/>
    <w:uiPriority w:val="99"/>
    <w:rsid w:val="00CC48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FontStyle57">
    <w:name w:val="Font Style57"/>
    <w:uiPriority w:val="99"/>
    <w:rsid w:val="00725275"/>
    <w:rPr>
      <w:rFonts w:ascii="Arial" w:hAnsi="Arial"/>
      <w:b/>
      <w:color w:val="000000"/>
      <w:sz w:val="12"/>
    </w:rPr>
  </w:style>
  <w:style w:type="character" w:customStyle="1" w:styleId="aa">
    <w:name w:val="Без интервала Знак"/>
    <w:basedOn w:val="a0"/>
    <w:link w:val="a9"/>
    <w:uiPriority w:val="1"/>
    <w:rsid w:val="00EB1C1A"/>
  </w:style>
  <w:style w:type="table" w:customStyle="1" w:styleId="46">
    <w:name w:val="Сетка таблицы4"/>
    <w:basedOn w:val="a1"/>
    <w:next w:val="af"/>
    <w:uiPriority w:val="59"/>
    <w:rsid w:val="001340A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"/>
    <w:uiPriority w:val="59"/>
    <w:rsid w:val="00BF5B1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"/>
    <w:basedOn w:val="a1"/>
    <w:next w:val="af"/>
    <w:uiPriority w:val="59"/>
    <w:rsid w:val="000C0BE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1"/>
    <w:next w:val="af"/>
    <w:uiPriority w:val="59"/>
    <w:rsid w:val="0071486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1"/>
    <w:next w:val="af"/>
    <w:uiPriority w:val="59"/>
    <w:rsid w:val="000502C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eader" Target="header5.xml"/><Relationship Id="rId26" Type="http://schemas.openxmlformats.org/officeDocument/2006/relationships/footer" Target="footer6.xml"/><Relationship Id="rId39" Type="http://schemas.openxmlformats.org/officeDocument/2006/relationships/fontTable" Target="fontTable.xml"/><Relationship Id="rId21" Type="http://schemas.openxmlformats.org/officeDocument/2006/relationships/image" Target="media/image4.JPG"/><Relationship Id="rId34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33" Type="http://schemas.openxmlformats.org/officeDocument/2006/relationships/image" Target="media/image9.jpg"/><Relationship Id="rId38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3.JP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image" Target="media/image8.JPG"/><Relationship Id="rId37" Type="http://schemas.openxmlformats.org/officeDocument/2006/relationships/header" Target="header9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www.tialbur.ru/warm.html" TargetMode="External"/><Relationship Id="rId28" Type="http://schemas.openxmlformats.org/officeDocument/2006/relationships/header" Target="header8.xml"/><Relationship Id="rId36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image" Target="media/image5.JPG"/><Relationship Id="rId27" Type="http://schemas.openxmlformats.org/officeDocument/2006/relationships/footer" Target="footer7.xml"/><Relationship Id="rId30" Type="http://schemas.openxmlformats.org/officeDocument/2006/relationships/image" Target="media/image6.JPG"/><Relationship Id="rId35" Type="http://schemas.openxmlformats.org/officeDocument/2006/relationships/image" Target="media/image11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390A2-4910-4662-84BE-61E01CADD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35</Pages>
  <Words>8131</Words>
  <Characters>46350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ГОРОДСКОГО ПОСЕЛЕНИЯ МОЖАЙСК МОЖАЙСКОГО МУНИЦИПАЛЬНОГО РАЙОНА МОСКОВСКОЙ ОБЛАСТИ ДО 2028 ГОДА</vt:lpstr>
    </vt:vector>
  </TitlesOfParts>
  <Company/>
  <LinksUpToDate>false</LinksUpToDate>
  <CharactersWithSpaces>54373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ГОРОДСКОГО ПОСЕЛЕНИЯ МОЖАЙСК МОЖАЙСКОГО МУНИЦИПАЛЬНОГО РАЙОНА МОСКОВСКОЙ ОБЛАСТИ ДО 2028 ГОДА</dc:title>
  <dc:creator>Дмитрий Шарыпо</dc:creator>
  <cp:lastModifiedBy>Инженер5</cp:lastModifiedBy>
  <cp:revision>29</cp:revision>
  <cp:lastPrinted>2014-02-04T13:00:00Z</cp:lastPrinted>
  <dcterms:created xsi:type="dcterms:W3CDTF">2014-01-16T10:36:00Z</dcterms:created>
  <dcterms:modified xsi:type="dcterms:W3CDTF">2014-02-04T13:04:00Z</dcterms:modified>
</cp:coreProperties>
</file>