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8D" w:rsidRDefault="000964D7" w:rsidP="000964D7">
      <w:pPr>
        <w:ind w:left="4956"/>
        <w:jc w:val="center"/>
        <w:rPr>
          <w:sz w:val="20"/>
          <w:szCs w:val="20"/>
        </w:rPr>
      </w:pPr>
      <w:r w:rsidRPr="000964D7">
        <w:rPr>
          <w:sz w:val="20"/>
          <w:szCs w:val="20"/>
        </w:rPr>
        <w:t>Приложение к решению совета депутатов муниципального образования «</w:t>
      </w:r>
      <w:proofErr w:type="spellStart"/>
      <w:r w:rsidR="00A247B4">
        <w:rPr>
          <w:sz w:val="20"/>
          <w:szCs w:val="20"/>
        </w:rPr>
        <w:t>Пустомержское</w:t>
      </w:r>
      <w:proofErr w:type="spellEnd"/>
      <w:r w:rsidRPr="000964D7">
        <w:rPr>
          <w:sz w:val="20"/>
          <w:szCs w:val="20"/>
        </w:rPr>
        <w:t xml:space="preserve"> сельское поселение» </w:t>
      </w:r>
      <w:proofErr w:type="spellStart"/>
      <w:r w:rsidRPr="000964D7">
        <w:rPr>
          <w:sz w:val="20"/>
          <w:szCs w:val="20"/>
        </w:rPr>
        <w:t>Кингисеппского</w:t>
      </w:r>
      <w:proofErr w:type="spellEnd"/>
      <w:r w:rsidRPr="000964D7">
        <w:rPr>
          <w:sz w:val="20"/>
          <w:szCs w:val="20"/>
        </w:rPr>
        <w:t xml:space="preserve"> муниципального района Ленинградской области</w:t>
      </w:r>
    </w:p>
    <w:p w:rsidR="00052FDE" w:rsidRPr="000964D7" w:rsidRDefault="000964D7" w:rsidP="000964D7">
      <w:pPr>
        <w:ind w:left="4956"/>
        <w:jc w:val="center"/>
        <w:rPr>
          <w:sz w:val="20"/>
          <w:szCs w:val="20"/>
        </w:rPr>
      </w:pPr>
      <w:r w:rsidRPr="000964D7">
        <w:rPr>
          <w:sz w:val="20"/>
          <w:szCs w:val="20"/>
        </w:rPr>
        <w:t xml:space="preserve"> № </w:t>
      </w:r>
      <w:r w:rsidR="00312275">
        <w:rPr>
          <w:sz w:val="20"/>
          <w:szCs w:val="20"/>
        </w:rPr>
        <w:t>42</w:t>
      </w:r>
      <w:r w:rsidR="00BA17F7">
        <w:rPr>
          <w:sz w:val="20"/>
          <w:szCs w:val="20"/>
        </w:rPr>
        <w:t xml:space="preserve"> </w:t>
      </w:r>
      <w:r w:rsidR="00832D8D">
        <w:rPr>
          <w:sz w:val="20"/>
          <w:szCs w:val="20"/>
        </w:rPr>
        <w:t xml:space="preserve">  </w:t>
      </w:r>
      <w:r w:rsidRPr="000964D7">
        <w:rPr>
          <w:sz w:val="20"/>
          <w:szCs w:val="20"/>
        </w:rPr>
        <w:t xml:space="preserve">от </w:t>
      </w:r>
      <w:r w:rsidR="00312275">
        <w:rPr>
          <w:sz w:val="20"/>
          <w:szCs w:val="20"/>
        </w:rPr>
        <w:t xml:space="preserve"> 28</w:t>
      </w:r>
      <w:r w:rsidR="0008036E">
        <w:rPr>
          <w:sz w:val="20"/>
          <w:szCs w:val="20"/>
        </w:rPr>
        <w:t>.02.</w:t>
      </w:r>
      <w:r w:rsidR="002B6B83">
        <w:rPr>
          <w:sz w:val="20"/>
          <w:szCs w:val="20"/>
        </w:rPr>
        <w:t>20</w:t>
      </w:r>
      <w:r w:rsidR="00BA17F7" w:rsidRPr="00BA17F7">
        <w:rPr>
          <w:sz w:val="20"/>
          <w:szCs w:val="20"/>
        </w:rPr>
        <w:t>20</w:t>
      </w:r>
      <w:r w:rsidR="002B6B83">
        <w:rPr>
          <w:sz w:val="20"/>
          <w:szCs w:val="20"/>
        </w:rPr>
        <w:t>г.</w:t>
      </w:r>
    </w:p>
    <w:p w:rsidR="000964D7" w:rsidRDefault="000964D7" w:rsidP="00052FDE">
      <w:pPr>
        <w:ind w:left="225"/>
        <w:jc w:val="center"/>
        <w:rPr>
          <w:b/>
          <w:sz w:val="28"/>
          <w:szCs w:val="28"/>
        </w:rPr>
      </w:pPr>
    </w:p>
    <w:p w:rsidR="00052FDE" w:rsidRPr="000964D7" w:rsidRDefault="000964D7" w:rsidP="00052FDE">
      <w:pPr>
        <w:ind w:left="225"/>
        <w:jc w:val="center"/>
        <w:rPr>
          <w:b/>
          <w:sz w:val="28"/>
          <w:szCs w:val="28"/>
        </w:rPr>
      </w:pPr>
      <w:r w:rsidRPr="000964D7">
        <w:rPr>
          <w:b/>
          <w:sz w:val="28"/>
          <w:szCs w:val="28"/>
        </w:rPr>
        <w:t xml:space="preserve">Отчет                                                                                                                          о выполнении прогнозного плана (программы) </w:t>
      </w:r>
      <w:r>
        <w:rPr>
          <w:b/>
          <w:sz w:val="28"/>
          <w:szCs w:val="28"/>
        </w:rPr>
        <w:t xml:space="preserve">                               </w:t>
      </w:r>
      <w:r w:rsidRPr="000964D7">
        <w:rPr>
          <w:b/>
          <w:sz w:val="28"/>
          <w:szCs w:val="28"/>
        </w:rPr>
        <w:t xml:space="preserve">приватизации имущества муниципального образования </w:t>
      </w:r>
      <w:r>
        <w:rPr>
          <w:b/>
          <w:sz w:val="28"/>
          <w:szCs w:val="28"/>
        </w:rPr>
        <w:t xml:space="preserve">                </w:t>
      </w:r>
      <w:r w:rsidR="00A247B4">
        <w:rPr>
          <w:b/>
          <w:sz w:val="28"/>
          <w:szCs w:val="28"/>
        </w:rPr>
        <w:t>«</w:t>
      </w:r>
      <w:proofErr w:type="spellStart"/>
      <w:r w:rsidR="00A247B4">
        <w:rPr>
          <w:b/>
          <w:sz w:val="28"/>
          <w:szCs w:val="28"/>
        </w:rPr>
        <w:t>Пустомержское</w:t>
      </w:r>
      <w:proofErr w:type="spellEnd"/>
      <w:r w:rsidRPr="000964D7">
        <w:rPr>
          <w:b/>
          <w:sz w:val="28"/>
          <w:szCs w:val="28"/>
        </w:rPr>
        <w:t xml:space="preserve">   сельское поселение»  </w:t>
      </w:r>
      <w:proofErr w:type="spellStart"/>
      <w:r w:rsidRPr="000964D7">
        <w:rPr>
          <w:b/>
          <w:sz w:val="28"/>
          <w:szCs w:val="28"/>
        </w:rPr>
        <w:t>Кингисеппского</w:t>
      </w:r>
      <w:proofErr w:type="spellEnd"/>
      <w:r w:rsidRPr="000964D7">
        <w:rPr>
          <w:b/>
          <w:sz w:val="28"/>
          <w:szCs w:val="28"/>
        </w:rPr>
        <w:t xml:space="preserve"> района </w:t>
      </w:r>
      <w:r w:rsidR="00BA17F7">
        <w:rPr>
          <w:b/>
          <w:sz w:val="28"/>
          <w:szCs w:val="28"/>
        </w:rPr>
        <w:t>ленинградской области за    201</w:t>
      </w:r>
      <w:r w:rsidR="00BA17F7" w:rsidRPr="00BA17F7">
        <w:rPr>
          <w:b/>
          <w:sz w:val="28"/>
          <w:szCs w:val="28"/>
        </w:rPr>
        <w:t>9</w:t>
      </w:r>
      <w:r w:rsidRPr="000964D7">
        <w:rPr>
          <w:b/>
          <w:sz w:val="28"/>
          <w:szCs w:val="28"/>
        </w:rPr>
        <w:t xml:space="preserve"> год</w:t>
      </w:r>
    </w:p>
    <w:p w:rsidR="00052FDE" w:rsidRDefault="00052FDE" w:rsidP="00052FDE">
      <w:pPr>
        <w:ind w:left="225"/>
        <w:jc w:val="center"/>
        <w:rPr>
          <w:b/>
          <w:sz w:val="28"/>
          <w:szCs w:val="28"/>
        </w:rPr>
      </w:pPr>
    </w:p>
    <w:p w:rsidR="000964D7" w:rsidRDefault="001A455D" w:rsidP="00300157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64D7" w:rsidRDefault="000964D7" w:rsidP="00300157">
      <w:pPr>
        <w:ind w:left="225"/>
        <w:rPr>
          <w:sz w:val="28"/>
          <w:szCs w:val="28"/>
        </w:rPr>
      </w:pPr>
    </w:p>
    <w:p w:rsidR="00CC7A46" w:rsidRDefault="00525D00" w:rsidP="0009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4D7">
        <w:rPr>
          <w:sz w:val="28"/>
          <w:szCs w:val="28"/>
        </w:rPr>
        <w:t>Прогнозный план (программа) приватизации имущества м</w:t>
      </w:r>
      <w:r w:rsidR="00A247B4">
        <w:rPr>
          <w:sz w:val="28"/>
          <w:szCs w:val="28"/>
        </w:rPr>
        <w:t>униципального образования «</w:t>
      </w:r>
      <w:proofErr w:type="spellStart"/>
      <w:r w:rsidR="00A247B4">
        <w:rPr>
          <w:sz w:val="28"/>
          <w:szCs w:val="28"/>
        </w:rPr>
        <w:t>Пустомержское</w:t>
      </w:r>
      <w:proofErr w:type="spellEnd"/>
      <w:r w:rsidR="000964D7">
        <w:rPr>
          <w:sz w:val="28"/>
          <w:szCs w:val="28"/>
        </w:rPr>
        <w:t xml:space="preserve"> сельское поселение» </w:t>
      </w:r>
      <w:proofErr w:type="spellStart"/>
      <w:r w:rsidR="000964D7">
        <w:rPr>
          <w:sz w:val="28"/>
          <w:szCs w:val="28"/>
        </w:rPr>
        <w:t>Кингисеппского</w:t>
      </w:r>
      <w:proofErr w:type="spellEnd"/>
      <w:r w:rsidR="000964D7">
        <w:rPr>
          <w:sz w:val="28"/>
          <w:szCs w:val="28"/>
        </w:rPr>
        <w:t xml:space="preserve"> муниципального райо</w:t>
      </w:r>
      <w:r w:rsidR="00832D8D">
        <w:rPr>
          <w:sz w:val="28"/>
          <w:szCs w:val="28"/>
        </w:rPr>
        <w:t>на Ленинградской области на 201</w:t>
      </w:r>
      <w:r w:rsidR="00BA17F7" w:rsidRPr="00BA17F7">
        <w:rPr>
          <w:sz w:val="28"/>
          <w:szCs w:val="28"/>
        </w:rPr>
        <w:t>9</w:t>
      </w:r>
      <w:r w:rsidR="000964D7">
        <w:rPr>
          <w:sz w:val="28"/>
          <w:szCs w:val="28"/>
        </w:rPr>
        <w:t>г.</w:t>
      </w:r>
      <w:r w:rsidR="002C3244">
        <w:rPr>
          <w:sz w:val="28"/>
          <w:szCs w:val="28"/>
        </w:rPr>
        <w:t xml:space="preserve"> утвержден</w:t>
      </w:r>
      <w:r w:rsidR="00300157">
        <w:rPr>
          <w:sz w:val="28"/>
          <w:szCs w:val="28"/>
        </w:rPr>
        <w:t xml:space="preserve"> </w:t>
      </w:r>
      <w:r w:rsidR="000964D7">
        <w:rPr>
          <w:sz w:val="28"/>
          <w:szCs w:val="28"/>
        </w:rPr>
        <w:t>решением с</w:t>
      </w:r>
      <w:r w:rsidR="00300157">
        <w:rPr>
          <w:sz w:val="28"/>
          <w:szCs w:val="28"/>
        </w:rPr>
        <w:t xml:space="preserve">овета депутатов муниципального </w:t>
      </w:r>
      <w:r w:rsidR="000964D7">
        <w:rPr>
          <w:sz w:val="28"/>
          <w:szCs w:val="28"/>
        </w:rPr>
        <w:t>образования «</w:t>
      </w:r>
      <w:proofErr w:type="spellStart"/>
      <w:r w:rsidR="00A247B4">
        <w:rPr>
          <w:sz w:val="28"/>
          <w:szCs w:val="28"/>
        </w:rPr>
        <w:t>Пустомержское</w:t>
      </w:r>
      <w:proofErr w:type="spellEnd"/>
      <w:r w:rsidR="00300157">
        <w:rPr>
          <w:sz w:val="28"/>
          <w:szCs w:val="28"/>
        </w:rPr>
        <w:t xml:space="preserve"> сельское поселение» </w:t>
      </w:r>
      <w:proofErr w:type="spellStart"/>
      <w:r w:rsidR="00300157">
        <w:rPr>
          <w:sz w:val="28"/>
          <w:szCs w:val="28"/>
        </w:rPr>
        <w:t>Кингисеппского</w:t>
      </w:r>
      <w:proofErr w:type="spellEnd"/>
      <w:r w:rsidR="00300157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от </w:t>
      </w:r>
      <w:r w:rsidR="009062C6" w:rsidRPr="009062C6">
        <w:rPr>
          <w:sz w:val="28"/>
          <w:szCs w:val="28"/>
        </w:rPr>
        <w:t>1</w:t>
      </w:r>
      <w:r w:rsidR="00BA17F7">
        <w:rPr>
          <w:sz w:val="28"/>
          <w:szCs w:val="28"/>
        </w:rPr>
        <w:t>8</w:t>
      </w:r>
      <w:r w:rsidRPr="009062C6">
        <w:rPr>
          <w:sz w:val="28"/>
          <w:szCs w:val="28"/>
        </w:rPr>
        <w:t>.</w:t>
      </w:r>
      <w:r w:rsidR="00832D8D" w:rsidRPr="009062C6">
        <w:rPr>
          <w:sz w:val="28"/>
          <w:szCs w:val="28"/>
        </w:rPr>
        <w:t>0</w:t>
      </w:r>
      <w:r w:rsidR="00BA17F7">
        <w:rPr>
          <w:sz w:val="28"/>
          <w:szCs w:val="28"/>
        </w:rPr>
        <w:t>2</w:t>
      </w:r>
      <w:r w:rsidRPr="009062C6">
        <w:rPr>
          <w:sz w:val="28"/>
          <w:szCs w:val="28"/>
        </w:rPr>
        <w:t>.201</w:t>
      </w:r>
      <w:r w:rsidR="00BA17F7">
        <w:rPr>
          <w:sz w:val="28"/>
          <w:szCs w:val="28"/>
        </w:rPr>
        <w:t>9</w:t>
      </w:r>
      <w:r w:rsidRPr="009062C6">
        <w:rPr>
          <w:sz w:val="28"/>
          <w:szCs w:val="28"/>
        </w:rPr>
        <w:t>г. №</w:t>
      </w:r>
      <w:r w:rsidR="00804597" w:rsidRPr="009062C6">
        <w:rPr>
          <w:sz w:val="28"/>
          <w:szCs w:val="28"/>
        </w:rPr>
        <w:t xml:space="preserve"> </w:t>
      </w:r>
      <w:r w:rsidR="00BA17F7">
        <w:rPr>
          <w:sz w:val="28"/>
          <w:szCs w:val="28"/>
        </w:rPr>
        <w:t>242</w:t>
      </w:r>
      <w:r w:rsidR="000964D7" w:rsidRPr="009062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4597">
        <w:rPr>
          <w:sz w:val="28"/>
          <w:szCs w:val="28"/>
        </w:rPr>
        <w:t xml:space="preserve"> </w:t>
      </w:r>
    </w:p>
    <w:p w:rsidR="00052FDE" w:rsidRDefault="00CC7A46" w:rsidP="0009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17F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принято решение о приватизации </w:t>
      </w:r>
      <w:r w:rsidR="00BA17F7" w:rsidRPr="00BA17F7">
        <w:rPr>
          <w:sz w:val="28"/>
          <w:szCs w:val="28"/>
        </w:rPr>
        <w:t>3</w:t>
      </w:r>
      <w:r w:rsidR="000E1D83">
        <w:rPr>
          <w:sz w:val="28"/>
          <w:szCs w:val="28"/>
        </w:rPr>
        <w:t xml:space="preserve"> (</w:t>
      </w:r>
      <w:r w:rsidR="00BA17F7">
        <w:rPr>
          <w:sz w:val="28"/>
          <w:szCs w:val="28"/>
        </w:rPr>
        <w:t>трех</w:t>
      </w:r>
      <w:r w:rsidR="000E1D83">
        <w:rPr>
          <w:sz w:val="28"/>
          <w:szCs w:val="28"/>
        </w:rPr>
        <w:t>)</w:t>
      </w:r>
      <w:r>
        <w:rPr>
          <w:sz w:val="28"/>
          <w:szCs w:val="28"/>
        </w:rPr>
        <w:t xml:space="preserve"> объект</w:t>
      </w:r>
      <w:r w:rsidR="007D1602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</w:t>
      </w:r>
      <w:r w:rsidR="00052FDE">
        <w:rPr>
          <w:sz w:val="28"/>
          <w:szCs w:val="28"/>
        </w:rPr>
        <w:t xml:space="preserve">: </w:t>
      </w:r>
    </w:p>
    <w:p w:rsidR="00BA17F7" w:rsidRDefault="00BA17F7" w:rsidP="000964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52"/>
        <w:gridCol w:w="2992"/>
        <w:gridCol w:w="2393"/>
      </w:tblGrid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№ </w:t>
            </w:r>
            <w:proofErr w:type="spellStart"/>
            <w:r w:rsidRPr="00BA17F7">
              <w:rPr>
                <w:sz w:val="28"/>
                <w:szCs w:val="28"/>
              </w:rPr>
              <w:t>п</w:t>
            </w:r>
            <w:proofErr w:type="spellEnd"/>
            <w:r w:rsidRPr="00BA17F7">
              <w:rPr>
                <w:sz w:val="28"/>
                <w:szCs w:val="28"/>
              </w:rPr>
              <w:t>/</w:t>
            </w:r>
            <w:proofErr w:type="spellStart"/>
            <w:r w:rsidRPr="00BA17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Предполагаемы срок приватизации</w:t>
            </w:r>
          </w:p>
        </w:tc>
      </w:tr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Жилое помещение площадью 86,7 кв.м. находящееся по адресу: 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дер. Среднее Село, д.14</w:t>
            </w:r>
          </w:p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</w:t>
            </w:r>
            <w:proofErr w:type="spellStart"/>
            <w:r w:rsidRPr="00BA17F7">
              <w:rPr>
                <w:sz w:val="28"/>
                <w:szCs w:val="28"/>
              </w:rPr>
              <w:t>Пустомержское</w:t>
            </w:r>
            <w:proofErr w:type="spellEnd"/>
            <w:r w:rsidRPr="00BA17F7">
              <w:rPr>
                <w:sz w:val="28"/>
                <w:szCs w:val="28"/>
              </w:rPr>
              <w:t xml:space="preserve"> сельское поселение, дер. Среднее Село, д.14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3 квартал 2019</w:t>
            </w:r>
          </w:p>
        </w:tc>
      </w:tr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½ доли в праве общей долевой собственности на  жилой дом  № 6 п.ст. </w:t>
            </w:r>
            <w:proofErr w:type="spellStart"/>
            <w:r w:rsidRPr="00BA17F7">
              <w:rPr>
                <w:sz w:val="28"/>
                <w:szCs w:val="28"/>
              </w:rPr>
              <w:t>Кленно</w:t>
            </w:r>
            <w:proofErr w:type="spellEnd"/>
            <w:r w:rsidRPr="00BA17F7">
              <w:rPr>
                <w:sz w:val="28"/>
                <w:szCs w:val="28"/>
              </w:rPr>
              <w:t xml:space="preserve"> (49,9 кв.м.)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п.ст. </w:t>
            </w:r>
            <w:proofErr w:type="spellStart"/>
            <w:r w:rsidRPr="00BA17F7">
              <w:rPr>
                <w:sz w:val="28"/>
                <w:szCs w:val="28"/>
              </w:rPr>
              <w:t>Кленно</w:t>
            </w:r>
            <w:proofErr w:type="spellEnd"/>
            <w:r w:rsidRPr="00BA17F7">
              <w:rPr>
                <w:sz w:val="28"/>
                <w:szCs w:val="28"/>
              </w:rPr>
              <w:t>, д.6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2 квартал 2019</w:t>
            </w:r>
          </w:p>
        </w:tc>
      </w:tr>
      <w:tr w:rsidR="00BA17F7" w:rsidRPr="00BA17F7" w:rsidTr="006F4222">
        <w:tc>
          <w:tcPr>
            <w:tcW w:w="567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Жилой дом площадью 23,4 кв.м. с земельным участком площадью 1400 кв.м., кадастровый номер 47:20:1017006:9, находящийся по адресу: 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дер. </w:t>
            </w:r>
            <w:proofErr w:type="spellStart"/>
            <w:r w:rsidRPr="00BA17F7">
              <w:rPr>
                <w:sz w:val="28"/>
                <w:szCs w:val="28"/>
              </w:rPr>
              <w:t>Торма</w:t>
            </w:r>
            <w:proofErr w:type="spellEnd"/>
            <w:r w:rsidRPr="00BA17F7">
              <w:rPr>
                <w:sz w:val="28"/>
                <w:szCs w:val="28"/>
              </w:rPr>
              <w:t xml:space="preserve">, ул. </w:t>
            </w:r>
            <w:proofErr w:type="spellStart"/>
            <w:r w:rsidRPr="00BA17F7">
              <w:rPr>
                <w:sz w:val="28"/>
                <w:szCs w:val="28"/>
              </w:rPr>
              <w:t>Дивенская</w:t>
            </w:r>
            <w:proofErr w:type="spellEnd"/>
            <w:r w:rsidRPr="00BA17F7">
              <w:rPr>
                <w:sz w:val="28"/>
                <w:szCs w:val="28"/>
              </w:rPr>
              <w:t xml:space="preserve"> д.17</w:t>
            </w:r>
          </w:p>
        </w:tc>
        <w:tc>
          <w:tcPr>
            <w:tcW w:w="2992" w:type="dxa"/>
          </w:tcPr>
          <w:p w:rsidR="00BA17F7" w:rsidRPr="00BA17F7" w:rsidRDefault="00BA17F7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дер. </w:t>
            </w:r>
            <w:proofErr w:type="spellStart"/>
            <w:r w:rsidRPr="00BA17F7">
              <w:rPr>
                <w:sz w:val="28"/>
                <w:szCs w:val="28"/>
              </w:rPr>
              <w:t>Торма</w:t>
            </w:r>
            <w:proofErr w:type="spellEnd"/>
            <w:r w:rsidRPr="00BA17F7">
              <w:rPr>
                <w:sz w:val="28"/>
                <w:szCs w:val="28"/>
              </w:rPr>
              <w:t xml:space="preserve">, ул. </w:t>
            </w:r>
            <w:proofErr w:type="spellStart"/>
            <w:r w:rsidRPr="00BA17F7">
              <w:rPr>
                <w:sz w:val="28"/>
                <w:szCs w:val="28"/>
              </w:rPr>
              <w:t>Дивенская</w:t>
            </w:r>
            <w:proofErr w:type="spellEnd"/>
            <w:r w:rsidRPr="00BA17F7">
              <w:rPr>
                <w:sz w:val="28"/>
                <w:szCs w:val="28"/>
              </w:rPr>
              <w:t xml:space="preserve"> д.17</w:t>
            </w:r>
          </w:p>
        </w:tc>
        <w:tc>
          <w:tcPr>
            <w:tcW w:w="2393" w:type="dxa"/>
          </w:tcPr>
          <w:p w:rsidR="00BA17F7" w:rsidRPr="00BA17F7" w:rsidRDefault="00BA17F7" w:rsidP="00BA17F7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квартал 2019</w:t>
            </w:r>
          </w:p>
        </w:tc>
      </w:tr>
    </w:tbl>
    <w:p w:rsidR="00883ADF" w:rsidRDefault="00883ADF" w:rsidP="001A455D">
      <w:pPr>
        <w:jc w:val="both"/>
        <w:rPr>
          <w:sz w:val="28"/>
          <w:szCs w:val="28"/>
        </w:rPr>
      </w:pPr>
    </w:p>
    <w:p w:rsidR="001E2AF0" w:rsidRDefault="001E2AF0" w:rsidP="001A455D">
      <w:pPr>
        <w:jc w:val="both"/>
        <w:rPr>
          <w:sz w:val="28"/>
          <w:szCs w:val="28"/>
        </w:rPr>
        <w:sectPr w:rsidR="001E2AF0" w:rsidSect="009062C6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883ADF" w:rsidRDefault="00883ADF" w:rsidP="001A455D">
      <w:pPr>
        <w:jc w:val="both"/>
        <w:rPr>
          <w:sz w:val="28"/>
          <w:szCs w:val="28"/>
        </w:rPr>
      </w:pPr>
    </w:p>
    <w:p w:rsidR="000964D7" w:rsidRDefault="00BA17F7" w:rsidP="001E2AF0">
      <w:pPr>
        <w:ind w:firstLine="709"/>
        <w:jc w:val="center"/>
        <w:rPr>
          <w:color w:val="000000"/>
          <w:sz w:val="28"/>
          <w:szCs w:val="28"/>
        </w:rPr>
      </w:pPr>
      <w:r w:rsidRPr="00C378C3">
        <w:rPr>
          <w:color w:val="000000"/>
          <w:sz w:val="28"/>
          <w:szCs w:val="28"/>
        </w:rPr>
        <w:t xml:space="preserve">Информация по выполнению </w:t>
      </w:r>
      <w:r w:rsidR="003452A4">
        <w:rPr>
          <w:color w:val="000000"/>
          <w:sz w:val="28"/>
          <w:szCs w:val="28"/>
        </w:rPr>
        <w:t>п</w:t>
      </w:r>
      <w:r w:rsidRPr="00C378C3">
        <w:rPr>
          <w:color w:val="000000"/>
          <w:sz w:val="28"/>
          <w:szCs w:val="28"/>
        </w:rPr>
        <w:t>лана</w:t>
      </w:r>
      <w:r w:rsidR="003452A4">
        <w:rPr>
          <w:color w:val="000000"/>
          <w:sz w:val="28"/>
          <w:szCs w:val="28"/>
        </w:rPr>
        <w:t xml:space="preserve"> (программы)</w:t>
      </w:r>
      <w:r w:rsidRPr="00C378C3">
        <w:rPr>
          <w:color w:val="000000"/>
          <w:sz w:val="28"/>
          <w:szCs w:val="28"/>
        </w:rPr>
        <w:t xml:space="preserve"> приватизации имущества</w:t>
      </w:r>
      <w:r w:rsidR="00C378C3" w:rsidRPr="00C378C3">
        <w:rPr>
          <w:color w:val="000000"/>
          <w:sz w:val="28"/>
          <w:szCs w:val="28"/>
        </w:rPr>
        <w:t>:</w:t>
      </w:r>
    </w:p>
    <w:p w:rsidR="003452A4" w:rsidRDefault="003452A4" w:rsidP="00C378C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5032"/>
        <w:gridCol w:w="3563"/>
        <w:gridCol w:w="2658"/>
        <w:gridCol w:w="1923"/>
        <w:gridCol w:w="1827"/>
      </w:tblGrid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№ </w:t>
            </w:r>
            <w:proofErr w:type="spellStart"/>
            <w:r w:rsidRPr="00BA17F7">
              <w:rPr>
                <w:sz w:val="28"/>
                <w:szCs w:val="28"/>
              </w:rPr>
              <w:t>п</w:t>
            </w:r>
            <w:proofErr w:type="spellEnd"/>
            <w:r w:rsidRPr="00BA17F7">
              <w:rPr>
                <w:sz w:val="28"/>
                <w:szCs w:val="28"/>
              </w:rPr>
              <w:t>/</w:t>
            </w:r>
            <w:proofErr w:type="spellStart"/>
            <w:r w:rsidRPr="00BA17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0" w:type="auto"/>
          </w:tcPr>
          <w:p w:rsidR="001E2AF0" w:rsidRPr="00BA17F7" w:rsidRDefault="001E2AF0" w:rsidP="0034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0" w:type="auto"/>
          </w:tcPr>
          <w:p w:rsidR="001E2AF0" w:rsidRPr="001E2AF0" w:rsidRDefault="001E2AF0" w:rsidP="003452A4">
            <w:pPr>
              <w:jc w:val="center"/>
              <w:rPr>
                <w:sz w:val="28"/>
                <w:szCs w:val="28"/>
              </w:rPr>
            </w:pPr>
            <w:r w:rsidRPr="001E2AF0">
              <w:rPr>
                <w:sz w:val="28"/>
                <w:szCs w:val="28"/>
              </w:rPr>
              <w:t>Цена реализации по договору (руб.)</w:t>
            </w:r>
          </w:p>
        </w:tc>
        <w:tc>
          <w:tcPr>
            <w:tcW w:w="0" w:type="auto"/>
          </w:tcPr>
          <w:p w:rsidR="001E2AF0" w:rsidRPr="001E2AF0" w:rsidRDefault="001E2AF0" w:rsidP="0034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Жилое помещение площадью 86,7 кв.м. находящееся по адресу: 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дер. Среднее Село, д.14</w:t>
            </w:r>
          </w:p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</w:t>
            </w:r>
            <w:proofErr w:type="spellStart"/>
            <w:r w:rsidRPr="00BA17F7">
              <w:rPr>
                <w:sz w:val="28"/>
                <w:szCs w:val="28"/>
              </w:rPr>
              <w:t>Пустомержское</w:t>
            </w:r>
            <w:proofErr w:type="spellEnd"/>
            <w:r w:rsidRPr="00BA17F7">
              <w:rPr>
                <w:sz w:val="28"/>
                <w:szCs w:val="28"/>
              </w:rPr>
              <w:t xml:space="preserve"> сельское поселение, дер. Среднее Село, д.14</w:t>
            </w:r>
          </w:p>
        </w:tc>
        <w:tc>
          <w:tcPr>
            <w:tcW w:w="0" w:type="auto"/>
          </w:tcPr>
          <w:p w:rsidR="001E2AF0" w:rsidRPr="003452A4" w:rsidRDefault="001E2AF0" w:rsidP="006F4222">
            <w:pPr>
              <w:jc w:val="center"/>
              <w:rPr>
                <w:sz w:val="28"/>
                <w:szCs w:val="28"/>
              </w:rPr>
            </w:pPr>
            <w:r w:rsidRPr="003452A4">
              <w:rPr>
                <w:sz w:val="28"/>
                <w:szCs w:val="28"/>
              </w:rPr>
              <w:t>открытый аукцион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</w:tcPr>
          <w:p w:rsidR="001E2AF0" w:rsidRDefault="001E2AF0" w:rsidP="006F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не состоялся</w:t>
            </w:r>
          </w:p>
        </w:tc>
      </w:tr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½ доли в праве общей долевой собственности на  жилой дом  № 6 п.ст. </w:t>
            </w:r>
            <w:proofErr w:type="spellStart"/>
            <w:r w:rsidRPr="00BA17F7">
              <w:rPr>
                <w:sz w:val="28"/>
                <w:szCs w:val="28"/>
              </w:rPr>
              <w:t>Кленно</w:t>
            </w:r>
            <w:proofErr w:type="spellEnd"/>
            <w:r w:rsidRPr="00BA17F7">
              <w:rPr>
                <w:sz w:val="28"/>
                <w:szCs w:val="28"/>
              </w:rPr>
              <w:t xml:space="preserve"> (49,9 кв.м.)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п.ст. </w:t>
            </w:r>
            <w:proofErr w:type="spellStart"/>
            <w:r w:rsidRPr="00BA17F7">
              <w:rPr>
                <w:sz w:val="28"/>
                <w:szCs w:val="28"/>
              </w:rPr>
              <w:t>Кленно</w:t>
            </w:r>
            <w:proofErr w:type="spellEnd"/>
            <w:r w:rsidRPr="00BA17F7">
              <w:rPr>
                <w:sz w:val="28"/>
                <w:szCs w:val="28"/>
              </w:rPr>
              <w:t>, д.6</w:t>
            </w:r>
          </w:p>
        </w:tc>
        <w:tc>
          <w:tcPr>
            <w:tcW w:w="0" w:type="auto"/>
          </w:tcPr>
          <w:p w:rsidR="001E2AF0" w:rsidRPr="003452A4" w:rsidRDefault="001E2AF0" w:rsidP="003452A4">
            <w:pPr>
              <w:jc w:val="center"/>
              <w:rPr>
                <w:sz w:val="28"/>
                <w:szCs w:val="28"/>
              </w:rPr>
            </w:pPr>
            <w:r w:rsidRPr="003452A4">
              <w:rPr>
                <w:sz w:val="28"/>
                <w:szCs w:val="28"/>
              </w:rPr>
              <w:t>на основании ст. 250 Гражданского кодекса Российской Федерации</w:t>
            </w:r>
          </w:p>
        </w:tc>
        <w:tc>
          <w:tcPr>
            <w:tcW w:w="0" w:type="auto"/>
          </w:tcPr>
          <w:p w:rsidR="001E2AF0" w:rsidRPr="00BA17F7" w:rsidRDefault="007E25F2" w:rsidP="007E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257 000,00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center"/>
              <w:rPr>
                <w:sz w:val="28"/>
                <w:szCs w:val="28"/>
              </w:rPr>
            </w:pPr>
          </w:p>
        </w:tc>
      </w:tr>
      <w:tr w:rsidR="001E2AF0" w:rsidRPr="00BA17F7" w:rsidTr="001E2AF0"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Жилой дом площадью 23,4 кв.м. с земельным участком площадью 1400 кв.м., кадастровый номер 47:20:1017006:9, находящийся по адресу: 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дер. </w:t>
            </w:r>
            <w:proofErr w:type="spellStart"/>
            <w:r w:rsidRPr="00BA17F7">
              <w:rPr>
                <w:sz w:val="28"/>
                <w:szCs w:val="28"/>
              </w:rPr>
              <w:t>Торма</w:t>
            </w:r>
            <w:proofErr w:type="spellEnd"/>
            <w:r w:rsidRPr="00BA17F7">
              <w:rPr>
                <w:sz w:val="28"/>
                <w:szCs w:val="28"/>
              </w:rPr>
              <w:t xml:space="preserve">, ул. </w:t>
            </w:r>
            <w:proofErr w:type="spellStart"/>
            <w:r w:rsidRPr="00BA17F7">
              <w:rPr>
                <w:sz w:val="28"/>
                <w:szCs w:val="28"/>
              </w:rPr>
              <w:t>Дивенская</w:t>
            </w:r>
            <w:proofErr w:type="spellEnd"/>
            <w:r w:rsidRPr="00BA17F7">
              <w:rPr>
                <w:sz w:val="28"/>
                <w:szCs w:val="28"/>
              </w:rPr>
              <w:t xml:space="preserve"> д.17</w:t>
            </w:r>
          </w:p>
        </w:tc>
        <w:tc>
          <w:tcPr>
            <w:tcW w:w="0" w:type="auto"/>
          </w:tcPr>
          <w:p w:rsidR="001E2AF0" w:rsidRPr="00BA17F7" w:rsidRDefault="001E2AF0" w:rsidP="006F4222">
            <w:pPr>
              <w:jc w:val="both"/>
              <w:rPr>
                <w:sz w:val="28"/>
                <w:szCs w:val="28"/>
              </w:rPr>
            </w:pPr>
            <w:r w:rsidRPr="00BA17F7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A17F7">
              <w:rPr>
                <w:sz w:val="28"/>
                <w:szCs w:val="28"/>
              </w:rPr>
              <w:t>Кингисеппский</w:t>
            </w:r>
            <w:proofErr w:type="spellEnd"/>
            <w:r w:rsidRPr="00BA17F7">
              <w:rPr>
                <w:sz w:val="28"/>
                <w:szCs w:val="28"/>
              </w:rPr>
              <w:t xml:space="preserve"> район, дер. </w:t>
            </w:r>
            <w:proofErr w:type="spellStart"/>
            <w:r w:rsidRPr="00BA17F7">
              <w:rPr>
                <w:sz w:val="28"/>
                <w:szCs w:val="28"/>
              </w:rPr>
              <w:t>Торма</w:t>
            </w:r>
            <w:proofErr w:type="spellEnd"/>
            <w:r w:rsidRPr="00BA17F7">
              <w:rPr>
                <w:sz w:val="28"/>
                <w:szCs w:val="28"/>
              </w:rPr>
              <w:t xml:space="preserve">, ул. </w:t>
            </w:r>
            <w:proofErr w:type="spellStart"/>
            <w:r w:rsidRPr="00BA17F7">
              <w:rPr>
                <w:sz w:val="28"/>
                <w:szCs w:val="28"/>
              </w:rPr>
              <w:t>Дивенская</w:t>
            </w:r>
            <w:proofErr w:type="spellEnd"/>
            <w:r w:rsidRPr="00BA17F7">
              <w:rPr>
                <w:sz w:val="28"/>
                <w:szCs w:val="28"/>
              </w:rPr>
              <w:t xml:space="preserve"> д.17</w:t>
            </w:r>
          </w:p>
        </w:tc>
        <w:tc>
          <w:tcPr>
            <w:tcW w:w="0" w:type="auto"/>
          </w:tcPr>
          <w:p w:rsidR="001E2AF0" w:rsidRPr="003452A4" w:rsidRDefault="001E2AF0" w:rsidP="003452A4">
            <w:pPr>
              <w:rPr>
                <w:sz w:val="28"/>
                <w:szCs w:val="28"/>
              </w:rPr>
            </w:pPr>
            <w:r w:rsidRPr="003452A4">
              <w:rPr>
                <w:sz w:val="28"/>
                <w:szCs w:val="28"/>
              </w:rPr>
              <w:t>открытый аукцион</w:t>
            </w:r>
          </w:p>
        </w:tc>
        <w:tc>
          <w:tcPr>
            <w:tcW w:w="0" w:type="auto"/>
          </w:tcPr>
          <w:p w:rsidR="001E2AF0" w:rsidRPr="00BA17F7" w:rsidRDefault="008669E3" w:rsidP="007E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380 000,00</w:t>
            </w:r>
          </w:p>
        </w:tc>
        <w:tc>
          <w:tcPr>
            <w:tcW w:w="0" w:type="auto"/>
          </w:tcPr>
          <w:p w:rsidR="001E2AF0" w:rsidRPr="00BA17F7" w:rsidRDefault="001E2AF0" w:rsidP="003452A4">
            <w:pPr>
              <w:rPr>
                <w:sz w:val="28"/>
                <w:szCs w:val="28"/>
              </w:rPr>
            </w:pPr>
          </w:p>
        </w:tc>
      </w:tr>
    </w:tbl>
    <w:p w:rsidR="003452A4" w:rsidRPr="00C378C3" w:rsidRDefault="003452A4" w:rsidP="00C378C3">
      <w:pPr>
        <w:ind w:firstLine="709"/>
        <w:jc w:val="both"/>
        <w:rPr>
          <w:sz w:val="28"/>
          <w:szCs w:val="28"/>
        </w:rPr>
      </w:pPr>
    </w:p>
    <w:sectPr w:rsidR="003452A4" w:rsidRPr="00C378C3" w:rsidSect="001E2AF0">
      <w:pgSz w:w="16838" w:h="11906" w:orient="landscape"/>
      <w:pgMar w:top="1701" w:right="851" w:bottom="85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FC" w:rsidRDefault="00640CFC" w:rsidP="00825CBE">
      <w:r>
        <w:separator/>
      </w:r>
    </w:p>
  </w:endnote>
  <w:endnote w:type="continuationSeparator" w:id="0">
    <w:p w:rsidR="00640CFC" w:rsidRDefault="00640CFC" w:rsidP="0082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FC" w:rsidRDefault="00640CFC" w:rsidP="00825CBE">
      <w:r>
        <w:separator/>
      </w:r>
    </w:p>
  </w:footnote>
  <w:footnote w:type="continuationSeparator" w:id="0">
    <w:p w:rsidR="00640CFC" w:rsidRDefault="00640CFC" w:rsidP="00825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56E"/>
    <w:multiLevelType w:val="hybridMultilevel"/>
    <w:tmpl w:val="A90A8F7C"/>
    <w:lvl w:ilvl="0" w:tplc="3D2636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38B"/>
    <w:multiLevelType w:val="hybridMultilevel"/>
    <w:tmpl w:val="A344DA36"/>
    <w:lvl w:ilvl="0" w:tplc="EA6E287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60F4EB9"/>
    <w:multiLevelType w:val="hybridMultilevel"/>
    <w:tmpl w:val="2A2C2752"/>
    <w:lvl w:ilvl="0" w:tplc="AB36D16E">
      <w:start w:val="2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DE74C1"/>
    <w:multiLevelType w:val="hybridMultilevel"/>
    <w:tmpl w:val="E4042FF4"/>
    <w:lvl w:ilvl="0" w:tplc="1846B5EE">
      <w:start w:val="1"/>
      <w:numFmt w:val="decimal"/>
      <w:lvlText w:val="%1."/>
      <w:lvlJc w:val="left"/>
      <w:pPr>
        <w:tabs>
          <w:tab w:val="num" w:pos="2169"/>
        </w:tabs>
        <w:ind w:left="2169" w:hanging="360"/>
      </w:pPr>
    </w:lvl>
    <w:lvl w:ilvl="1" w:tplc="1A36DC20">
      <w:numFmt w:val="none"/>
      <w:lvlText w:val=""/>
      <w:lvlJc w:val="left"/>
      <w:pPr>
        <w:tabs>
          <w:tab w:val="num" w:pos="360"/>
        </w:tabs>
      </w:pPr>
    </w:lvl>
    <w:lvl w:ilvl="2" w:tplc="6E761DF0">
      <w:numFmt w:val="none"/>
      <w:lvlText w:val=""/>
      <w:lvlJc w:val="left"/>
      <w:pPr>
        <w:tabs>
          <w:tab w:val="num" w:pos="360"/>
        </w:tabs>
      </w:pPr>
    </w:lvl>
    <w:lvl w:ilvl="3" w:tplc="C23C2994">
      <w:numFmt w:val="none"/>
      <w:lvlText w:val=""/>
      <w:lvlJc w:val="left"/>
      <w:pPr>
        <w:tabs>
          <w:tab w:val="num" w:pos="360"/>
        </w:tabs>
      </w:pPr>
    </w:lvl>
    <w:lvl w:ilvl="4" w:tplc="8E944B66">
      <w:numFmt w:val="none"/>
      <w:lvlText w:val=""/>
      <w:lvlJc w:val="left"/>
      <w:pPr>
        <w:tabs>
          <w:tab w:val="num" w:pos="360"/>
        </w:tabs>
      </w:pPr>
    </w:lvl>
    <w:lvl w:ilvl="5" w:tplc="EBFEF956">
      <w:numFmt w:val="none"/>
      <w:lvlText w:val=""/>
      <w:lvlJc w:val="left"/>
      <w:pPr>
        <w:tabs>
          <w:tab w:val="num" w:pos="360"/>
        </w:tabs>
      </w:pPr>
    </w:lvl>
    <w:lvl w:ilvl="6" w:tplc="22C08F9C">
      <w:numFmt w:val="none"/>
      <w:lvlText w:val=""/>
      <w:lvlJc w:val="left"/>
      <w:pPr>
        <w:tabs>
          <w:tab w:val="num" w:pos="360"/>
        </w:tabs>
      </w:pPr>
    </w:lvl>
    <w:lvl w:ilvl="7" w:tplc="01347C20">
      <w:numFmt w:val="none"/>
      <w:lvlText w:val=""/>
      <w:lvlJc w:val="left"/>
      <w:pPr>
        <w:tabs>
          <w:tab w:val="num" w:pos="360"/>
        </w:tabs>
      </w:pPr>
    </w:lvl>
    <w:lvl w:ilvl="8" w:tplc="5BF097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CB3887"/>
    <w:multiLevelType w:val="hybridMultilevel"/>
    <w:tmpl w:val="D780CFB6"/>
    <w:lvl w:ilvl="0" w:tplc="67824F76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698A"/>
    <w:multiLevelType w:val="hybridMultilevel"/>
    <w:tmpl w:val="245406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5111AA"/>
    <w:multiLevelType w:val="multilevel"/>
    <w:tmpl w:val="812AC0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E911DC9"/>
    <w:multiLevelType w:val="hybridMultilevel"/>
    <w:tmpl w:val="C3EEF86C"/>
    <w:lvl w:ilvl="0" w:tplc="84EA8354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F1B55FC"/>
    <w:multiLevelType w:val="hybridMultilevel"/>
    <w:tmpl w:val="812AC008"/>
    <w:lvl w:ilvl="0" w:tplc="D01C3A6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hideSpellingErrors/>
  <w:hideGrammaticalError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158"/>
    <w:rsid w:val="00006B79"/>
    <w:rsid w:val="000113E7"/>
    <w:rsid w:val="00014F99"/>
    <w:rsid w:val="000213DC"/>
    <w:rsid w:val="00034B29"/>
    <w:rsid w:val="0004609D"/>
    <w:rsid w:val="00052FDE"/>
    <w:rsid w:val="0008036E"/>
    <w:rsid w:val="000926B3"/>
    <w:rsid w:val="000964D7"/>
    <w:rsid w:val="000A4230"/>
    <w:rsid w:val="000A4DD6"/>
    <w:rsid w:val="000D297B"/>
    <w:rsid w:val="000E1D83"/>
    <w:rsid w:val="00102856"/>
    <w:rsid w:val="001074E5"/>
    <w:rsid w:val="00110088"/>
    <w:rsid w:val="00134A47"/>
    <w:rsid w:val="00155E31"/>
    <w:rsid w:val="001605FC"/>
    <w:rsid w:val="00162694"/>
    <w:rsid w:val="00186C2A"/>
    <w:rsid w:val="001A0B4B"/>
    <w:rsid w:val="001A455D"/>
    <w:rsid w:val="001E2AF0"/>
    <w:rsid w:val="001F1EB3"/>
    <w:rsid w:val="00205D92"/>
    <w:rsid w:val="0021737E"/>
    <w:rsid w:val="00224167"/>
    <w:rsid w:val="00224E63"/>
    <w:rsid w:val="0022532D"/>
    <w:rsid w:val="002257A1"/>
    <w:rsid w:val="00257195"/>
    <w:rsid w:val="00266ED6"/>
    <w:rsid w:val="00270833"/>
    <w:rsid w:val="002769EA"/>
    <w:rsid w:val="00291D51"/>
    <w:rsid w:val="00295129"/>
    <w:rsid w:val="002A6F83"/>
    <w:rsid w:val="002A7E30"/>
    <w:rsid w:val="002B04F8"/>
    <w:rsid w:val="002B20C0"/>
    <w:rsid w:val="002B3348"/>
    <w:rsid w:val="002B6B83"/>
    <w:rsid w:val="002C3244"/>
    <w:rsid w:val="002F229F"/>
    <w:rsid w:val="002F5BE7"/>
    <w:rsid w:val="00300157"/>
    <w:rsid w:val="00312275"/>
    <w:rsid w:val="00317E64"/>
    <w:rsid w:val="00320504"/>
    <w:rsid w:val="003238B8"/>
    <w:rsid w:val="00331165"/>
    <w:rsid w:val="0033663A"/>
    <w:rsid w:val="003403A9"/>
    <w:rsid w:val="00344CD8"/>
    <w:rsid w:val="003452A4"/>
    <w:rsid w:val="00365AB4"/>
    <w:rsid w:val="003701D6"/>
    <w:rsid w:val="003728BA"/>
    <w:rsid w:val="00383784"/>
    <w:rsid w:val="00384471"/>
    <w:rsid w:val="003D0E1A"/>
    <w:rsid w:val="003E07FD"/>
    <w:rsid w:val="003E1730"/>
    <w:rsid w:val="00413397"/>
    <w:rsid w:val="00424A93"/>
    <w:rsid w:val="00434833"/>
    <w:rsid w:val="0044255C"/>
    <w:rsid w:val="00443436"/>
    <w:rsid w:val="004458EE"/>
    <w:rsid w:val="00464E70"/>
    <w:rsid w:val="004867B9"/>
    <w:rsid w:val="004B4A4A"/>
    <w:rsid w:val="004C1C60"/>
    <w:rsid w:val="004C39F7"/>
    <w:rsid w:val="004C4E3C"/>
    <w:rsid w:val="004D1389"/>
    <w:rsid w:val="00524515"/>
    <w:rsid w:val="00525D00"/>
    <w:rsid w:val="005276B3"/>
    <w:rsid w:val="00540F10"/>
    <w:rsid w:val="00576134"/>
    <w:rsid w:val="005A4316"/>
    <w:rsid w:val="005A7E52"/>
    <w:rsid w:val="005D2247"/>
    <w:rsid w:val="005E279F"/>
    <w:rsid w:val="005E4012"/>
    <w:rsid w:val="005E7507"/>
    <w:rsid w:val="006069DB"/>
    <w:rsid w:val="006159AB"/>
    <w:rsid w:val="0062374A"/>
    <w:rsid w:val="00640CFC"/>
    <w:rsid w:val="006455BD"/>
    <w:rsid w:val="006634CE"/>
    <w:rsid w:val="00677356"/>
    <w:rsid w:val="00685C6A"/>
    <w:rsid w:val="00696C28"/>
    <w:rsid w:val="006A7ADB"/>
    <w:rsid w:val="006D4F71"/>
    <w:rsid w:val="006D7EED"/>
    <w:rsid w:val="006E0FC8"/>
    <w:rsid w:val="006E4BFE"/>
    <w:rsid w:val="006F2158"/>
    <w:rsid w:val="007318F4"/>
    <w:rsid w:val="00735186"/>
    <w:rsid w:val="00743121"/>
    <w:rsid w:val="00745427"/>
    <w:rsid w:val="00755561"/>
    <w:rsid w:val="00772CC4"/>
    <w:rsid w:val="007801F3"/>
    <w:rsid w:val="007838B1"/>
    <w:rsid w:val="00790A69"/>
    <w:rsid w:val="007A62D6"/>
    <w:rsid w:val="007B7F79"/>
    <w:rsid w:val="007D1602"/>
    <w:rsid w:val="007D393C"/>
    <w:rsid w:val="007E25F2"/>
    <w:rsid w:val="007E2B78"/>
    <w:rsid w:val="007E66AD"/>
    <w:rsid w:val="007F1472"/>
    <w:rsid w:val="007F424B"/>
    <w:rsid w:val="00804597"/>
    <w:rsid w:val="00825CBE"/>
    <w:rsid w:val="00830427"/>
    <w:rsid w:val="00832D8D"/>
    <w:rsid w:val="008612CA"/>
    <w:rsid w:val="008669E3"/>
    <w:rsid w:val="00883ADF"/>
    <w:rsid w:val="008859BB"/>
    <w:rsid w:val="008921EF"/>
    <w:rsid w:val="008A21E8"/>
    <w:rsid w:val="008A3841"/>
    <w:rsid w:val="008B7B34"/>
    <w:rsid w:val="00902393"/>
    <w:rsid w:val="009062C6"/>
    <w:rsid w:val="0090630B"/>
    <w:rsid w:val="00922E73"/>
    <w:rsid w:val="00963111"/>
    <w:rsid w:val="0096509E"/>
    <w:rsid w:val="00975EB0"/>
    <w:rsid w:val="0097625F"/>
    <w:rsid w:val="0098345E"/>
    <w:rsid w:val="00983C59"/>
    <w:rsid w:val="009A26B5"/>
    <w:rsid w:val="009D2048"/>
    <w:rsid w:val="00A247B4"/>
    <w:rsid w:val="00A34F10"/>
    <w:rsid w:val="00A5488D"/>
    <w:rsid w:val="00A5614D"/>
    <w:rsid w:val="00A73C5F"/>
    <w:rsid w:val="00A83268"/>
    <w:rsid w:val="00AA08F2"/>
    <w:rsid w:val="00AA4BB9"/>
    <w:rsid w:val="00AB05D9"/>
    <w:rsid w:val="00AB2C89"/>
    <w:rsid w:val="00AD2758"/>
    <w:rsid w:val="00AD72B8"/>
    <w:rsid w:val="00B1463B"/>
    <w:rsid w:val="00B37427"/>
    <w:rsid w:val="00B515E2"/>
    <w:rsid w:val="00B67397"/>
    <w:rsid w:val="00B94B3A"/>
    <w:rsid w:val="00BA17F7"/>
    <w:rsid w:val="00BA69B2"/>
    <w:rsid w:val="00BB041B"/>
    <w:rsid w:val="00BB0EB5"/>
    <w:rsid w:val="00BD3D31"/>
    <w:rsid w:val="00BD5BF0"/>
    <w:rsid w:val="00BF4F76"/>
    <w:rsid w:val="00C000A4"/>
    <w:rsid w:val="00C07BA4"/>
    <w:rsid w:val="00C2586B"/>
    <w:rsid w:val="00C378C3"/>
    <w:rsid w:val="00C74C0B"/>
    <w:rsid w:val="00CB33A4"/>
    <w:rsid w:val="00CB4F8C"/>
    <w:rsid w:val="00CC7A46"/>
    <w:rsid w:val="00CE35B9"/>
    <w:rsid w:val="00CF3FFB"/>
    <w:rsid w:val="00D14EEC"/>
    <w:rsid w:val="00D1769F"/>
    <w:rsid w:val="00D22242"/>
    <w:rsid w:val="00D27266"/>
    <w:rsid w:val="00D3053C"/>
    <w:rsid w:val="00D42637"/>
    <w:rsid w:val="00D43F57"/>
    <w:rsid w:val="00D45E3C"/>
    <w:rsid w:val="00D762D0"/>
    <w:rsid w:val="00D81DA7"/>
    <w:rsid w:val="00DC4432"/>
    <w:rsid w:val="00DD2F65"/>
    <w:rsid w:val="00DF09B6"/>
    <w:rsid w:val="00DF0FDC"/>
    <w:rsid w:val="00DF1E95"/>
    <w:rsid w:val="00E169C6"/>
    <w:rsid w:val="00E21EBC"/>
    <w:rsid w:val="00E35081"/>
    <w:rsid w:val="00E3636C"/>
    <w:rsid w:val="00E85FF5"/>
    <w:rsid w:val="00E865FD"/>
    <w:rsid w:val="00E90963"/>
    <w:rsid w:val="00EC6B39"/>
    <w:rsid w:val="00ED7D1B"/>
    <w:rsid w:val="00F03824"/>
    <w:rsid w:val="00F20B04"/>
    <w:rsid w:val="00F230B0"/>
    <w:rsid w:val="00F454DF"/>
    <w:rsid w:val="00F60888"/>
    <w:rsid w:val="00FA0099"/>
    <w:rsid w:val="00FA7731"/>
    <w:rsid w:val="00FC5E83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247B4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247B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A009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00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5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5CBE"/>
    <w:rPr>
      <w:sz w:val="24"/>
      <w:szCs w:val="24"/>
    </w:rPr>
  </w:style>
  <w:style w:type="paragraph" w:styleId="a8">
    <w:name w:val="footer"/>
    <w:basedOn w:val="a"/>
    <w:link w:val="a9"/>
    <w:rsid w:val="00825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5CBE"/>
    <w:rPr>
      <w:sz w:val="24"/>
      <w:szCs w:val="24"/>
    </w:rPr>
  </w:style>
  <w:style w:type="paragraph" w:customStyle="1" w:styleId="formattext">
    <w:name w:val="formattext"/>
    <w:basedOn w:val="a"/>
    <w:rsid w:val="00832D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247B4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247B4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B812-1F8D-4FBF-8F53-FE0858A0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2020-03-02T07:46:00Z</cp:lastPrinted>
  <dcterms:created xsi:type="dcterms:W3CDTF">2020-03-05T11:19:00Z</dcterms:created>
  <dcterms:modified xsi:type="dcterms:W3CDTF">2020-03-05T11:19:00Z</dcterms:modified>
</cp:coreProperties>
</file>